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60CEE" w:rsidRDefault="00960CEE" w:rsidP="00960CEE">
      <w:pPr>
        <w:ind w:firstLine="540"/>
        <w:jc w:val="both"/>
        <w:rPr>
          <w:b/>
          <w:sz w:val="22"/>
          <w:szCs w:val="22"/>
          <w:lang w:val="kk-KZ"/>
        </w:rPr>
      </w:pPr>
      <w:r>
        <w:rPr>
          <w:b/>
          <w:sz w:val="22"/>
          <w:szCs w:val="22"/>
          <w:lang w:val="kk-KZ"/>
        </w:rPr>
        <w:t>14 Ақша қаражаттарын басқару модельдері. Ақша ағымдарын басқарудың мәні</w:t>
      </w:r>
    </w:p>
    <w:p w:rsidR="00960CEE" w:rsidRDefault="00960CEE" w:rsidP="00960CEE">
      <w:pPr>
        <w:jc w:val="both"/>
        <w:rPr>
          <w:b/>
          <w:sz w:val="22"/>
          <w:szCs w:val="22"/>
          <w:lang w:val="kk-KZ"/>
        </w:rPr>
      </w:pPr>
    </w:p>
    <w:p w:rsidR="00960CEE" w:rsidRDefault="00960CEE" w:rsidP="00960CEE">
      <w:pPr>
        <w:ind w:firstLine="540"/>
        <w:jc w:val="both"/>
        <w:rPr>
          <w:sz w:val="22"/>
          <w:szCs w:val="22"/>
          <w:lang w:val="kk-KZ"/>
        </w:rPr>
      </w:pPr>
      <w:r>
        <w:rPr>
          <w:sz w:val="22"/>
          <w:szCs w:val="22"/>
          <w:lang w:val="kk-KZ"/>
        </w:rPr>
        <w:t>14.1 Қаржылық циклды есептеу. Ақша қаражаттарының айналу кезеңдері</w:t>
      </w:r>
    </w:p>
    <w:p w:rsidR="00960CEE" w:rsidRDefault="00960CEE" w:rsidP="00960CEE">
      <w:pPr>
        <w:ind w:firstLine="540"/>
        <w:jc w:val="both"/>
        <w:rPr>
          <w:sz w:val="22"/>
          <w:szCs w:val="22"/>
          <w:lang w:val="kk-KZ"/>
        </w:rPr>
      </w:pPr>
      <w:r>
        <w:rPr>
          <w:sz w:val="22"/>
          <w:szCs w:val="22"/>
          <w:lang w:val="kk-KZ"/>
        </w:rPr>
        <w:t>14.2 Ақша қаражаттарының оңтайлы қалдығын анықтау</w:t>
      </w:r>
    </w:p>
    <w:p w:rsidR="00960CEE" w:rsidRDefault="00960CEE" w:rsidP="00960CEE">
      <w:pPr>
        <w:ind w:firstLine="540"/>
        <w:jc w:val="both"/>
        <w:rPr>
          <w:sz w:val="22"/>
          <w:szCs w:val="22"/>
          <w:lang w:val="kk-KZ"/>
        </w:rPr>
      </w:pPr>
      <w:r>
        <w:rPr>
          <w:sz w:val="22"/>
          <w:szCs w:val="22"/>
          <w:lang w:val="kk-KZ"/>
        </w:rPr>
        <w:t>14.3 Ақша қаражаттарын басқарудың типтік саясаты</w:t>
      </w:r>
    </w:p>
    <w:p w:rsidR="00960CEE" w:rsidRPr="00960CEE" w:rsidRDefault="00960CEE" w:rsidP="00960CEE">
      <w:pPr>
        <w:ind w:firstLine="540"/>
        <w:jc w:val="both"/>
        <w:rPr>
          <w:sz w:val="22"/>
          <w:szCs w:val="22"/>
          <w:lang w:val="kk-KZ"/>
        </w:rPr>
      </w:pPr>
      <w:r>
        <w:rPr>
          <w:sz w:val="22"/>
          <w:szCs w:val="22"/>
          <w:lang w:val="kk-KZ"/>
        </w:rPr>
        <w:t>14.4 Баумоль үлгісі. Миллер</w:t>
      </w:r>
      <w:r w:rsidRPr="00960CEE">
        <w:rPr>
          <w:sz w:val="22"/>
          <w:szCs w:val="22"/>
          <w:lang w:val="kk-KZ"/>
        </w:rPr>
        <w:t>-Орр</w:t>
      </w:r>
      <w:bookmarkStart w:id="0" w:name="_GoBack"/>
      <w:bookmarkEnd w:id="0"/>
      <w:r w:rsidRPr="00960CEE">
        <w:rPr>
          <w:sz w:val="22"/>
          <w:szCs w:val="22"/>
          <w:lang w:val="kk-KZ"/>
        </w:rPr>
        <w:t xml:space="preserve"> </w:t>
      </w:r>
      <w:r>
        <w:rPr>
          <w:sz w:val="22"/>
          <w:szCs w:val="22"/>
          <w:lang w:val="kk-KZ"/>
        </w:rPr>
        <w:t>үлгісі</w:t>
      </w:r>
    </w:p>
    <w:p w:rsidR="00960CEE" w:rsidRDefault="00960CEE" w:rsidP="00960CEE">
      <w:pPr>
        <w:ind w:firstLine="540"/>
        <w:jc w:val="both"/>
        <w:rPr>
          <w:sz w:val="22"/>
          <w:szCs w:val="22"/>
          <w:lang w:val="kk-KZ"/>
        </w:rPr>
      </w:pPr>
    </w:p>
    <w:p w:rsidR="00960CEE" w:rsidRDefault="00960CEE" w:rsidP="00960CEE">
      <w:pPr>
        <w:ind w:firstLine="540"/>
        <w:jc w:val="both"/>
        <w:rPr>
          <w:sz w:val="22"/>
          <w:szCs w:val="22"/>
          <w:lang w:val="kk-KZ"/>
        </w:rPr>
      </w:pPr>
      <w:r>
        <w:rPr>
          <w:sz w:val="22"/>
          <w:szCs w:val="22"/>
          <w:lang w:val="kk-KZ"/>
        </w:rPr>
        <w:t>Ақша қаражаттары (</w:t>
      </w:r>
      <w:r w:rsidRPr="0079316F">
        <w:rPr>
          <w:sz w:val="22"/>
          <w:szCs w:val="22"/>
          <w:lang w:val="kk-KZ"/>
        </w:rPr>
        <w:t>cash</w:t>
      </w:r>
      <w:r>
        <w:rPr>
          <w:sz w:val="22"/>
          <w:szCs w:val="22"/>
          <w:lang w:val="kk-KZ"/>
        </w:rPr>
        <w:t>) – қолма-қол және аударым түрінде шоғырланған (жинақталған) ақша – кәсіпорынның кассасында, банктің есепшотында, бағалы қағаздарда және т.б., олар өтімділіктің ең жоғары деңгейіне ие. Қаржы менеджментінде кәсіпорынның барлық ақша қаражаттары «қолма-қол ақша» деп аталады. Халықаралық практикада ақша құралдарының құрамына тез өтетін бағалы қағаздар сияқты ақша баламалары кіреді.</w:t>
      </w:r>
    </w:p>
    <w:p w:rsidR="00960CEE" w:rsidRDefault="00960CEE" w:rsidP="00960CEE">
      <w:pPr>
        <w:ind w:firstLine="540"/>
        <w:jc w:val="both"/>
        <w:rPr>
          <w:sz w:val="22"/>
          <w:szCs w:val="22"/>
          <w:lang w:val="kk-KZ"/>
        </w:rPr>
      </w:pPr>
      <w:r>
        <w:rPr>
          <w:sz w:val="22"/>
          <w:szCs w:val="22"/>
          <w:lang w:val="kk-KZ"/>
        </w:rPr>
        <w:t>Ақша қаражаттарының бар болуы келесіні қамтамасыз етеді:</w:t>
      </w:r>
    </w:p>
    <w:p w:rsidR="00960CEE" w:rsidRDefault="00960CEE" w:rsidP="00960CEE">
      <w:pPr>
        <w:ind w:firstLine="540"/>
        <w:jc w:val="both"/>
        <w:rPr>
          <w:sz w:val="22"/>
          <w:szCs w:val="22"/>
          <w:lang w:val="kk-KZ"/>
        </w:rPr>
      </w:pPr>
      <w:r>
        <w:rPr>
          <w:sz w:val="22"/>
          <w:szCs w:val="22"/>
          <w:lang w:val="kk-KZ"/>
        </w:rPr>
        <w:t xml:space="preserve"> - кәсіпорынның әрі қарай дамуының мүмкіндіктері мен бағыттарын;</w:t>
      </w:r>
    </w:p>
    <w:p w:rsidR="00960CEE" w:rsidRDefault="00960CEE" w:rsidP="00960CEE">
      <w:pPr>
        <w:jc w:val="both"/>
        <w:rPr>
          <w:sz w:val="22"/>
          <w:szCs w:val="22"/>
          <w:lang w:val="kk-KZ"/>
        </w:rPr>
      </w:pPr>
      <w:r>
        <w:rPr>
          <w:sz w:val="22"/>
          <w:szCs w:val="22"/>
          <w:lang w:val="kk-KZ"/>
        </w:rPr>
        <w:t xml:space="preserve">           -  кәсіпорынның сенімділігі мен бәсекеге қабілеттілігін.</w:t>
      </w:r>
    </w:p>
    <w:p w:rsidR="00960CEE" w:rsidRDefault="00960CEE" w:rsidP="00960CEE">
      <w:pPr>
        <w:ind w:firstLine="540"/>
        <w:jc w:val="both"/>
        <w:rPr>
          <w:sz w:val="22"/>
          <w:szCs w:val="22"/>
          <w:lang w:val="kk-KZ"/>
        </w:rPr>
      </w:pPr>
      <w:r>
        <w:rPr>
          <w:sz w:val="22"/>
          <w:szCs w:val="22"/>
          <w:lang w:val="kk-KZ"/>
        </w:rPr>
        <w:t>Алынған табыс сомасының түскен ақша қаражаттарының шамасынан айырмашылығы келесіде:</w:t>
      </w:r>
    </w:p>
    <w:p w:rsidR="00960CEE" w:rsidRDefault="00960CEE" w:rsidP="00960CEE">
      <w:pPr>
        <w:ind w:firstLine="540"/>
        <w:jc w:val="both"/>
        <w:rPr>
          <w:sz w:val="22"/>
          <w:szCs w:val="22"/>
          <w:lang w:val="kk-KZ"/>
        </w:rPr>
      </w:pPr>
      <w:r>
        <w:rPr>
          <w:sz w:val="22"/>
          <w:szCs w:val="22"/>
          <w:lang w:val="kk-KZ"/>
        </w:rPr>
        <w:t xml:space="preserve"> - пайда есептегі ақшалай және ақшалай емес табыстарды көрсетеді;</w:t>
      </w:r>
    </w:p>
    <w:p w:rsidR="00960CEE" w:rsidRDefault="00960CEE" w:rsidP="00960CEE">
      <w:pPr>
        <w:ind w:firstLine="540"/>
        <w:jc w:val="both"/>
        <w:rPr>
          <w:sz w:val="22"/>
          <w:szCs w:val="22"/>
          <w:lang w:val="kk-KZ"/>
        </w:rPr>
      </w:pPr>
      <w:r>
        <w:rPr>
          <w:sz w:val="22"/>
          <w:szCs w:val="22"/>
          <w:lang w:val="kk-KZ"/>
        </w:rPr>
        <w:t xml:space="preserve"> - пайда мәміле жасағаннан кейін есептеледі;</w:t>
      </w:r>
    </w:p>
    <w:p w:rsidR="00960CEE" w:rsidRDefault="00960CEE" w:rsidP="00960CEE">
      <w:pPr>
        <w:ind w:firstLine="540"/>
        <w:jc w:val="both"/>
        <w:rPr>
          <w:sz w:val="22"/>
          <w:szCs w:val="22"/>
          <w:lang w:val="kk-KZ"/>
        </w:rPr>
      </w:pPr>
      <w:r>
        <w:rPr>
          <w:sz w:val="22"/>
          <w:szCs w:val="22"/>
          <w:lang w:val="kk-KZ"/>
        </w:rPr>
        <w:t xml:space="preserve"> - пайданы есептеу барысындағы шығындар өнімді өткізгеннен кейін есепке алынады;</w:t>
      </w:r>
    </w:p>
    <w:p w:rsidR="00960CEE" w:rsidRDefault="00960CEE" w:rsidP="00960CEE">
      <w:pPr>
        <w:ind w:firstLine="540"/>
        <w:jc w:val="both"/>
        <w:rPr>
          <w:sz w:val="22"/>
          <w:szCs w:val="22"/>
          <w:lang w:val="kk-KZ"/>
        </w:rPr>
      </w:pPr>
      <w:r>
        <w:rPr>
          <w:sz w:val="22"/>
          <w:szCs w:val="22"/>
          <w:lang w:val="kk-KZ"/>
        </w:rPr>
        <w:t xml:space="preserve"> - ақша қаражаттарының көптеген ағындары пайданы есептеу барысында көрсетілмейді.</w:t>
      </w:r>
    </w:p>
    <w:p w:rsidR="00960CEE" w:rsidRDefault="00960CEE" w:rsidP="00960CEE">
      <w:pPr>
        <w:ind w:firstLine="540"/>
        <w:jc w:val="both"/>
        <w:rPr>
          <w:sz w:val="22"/>
          <w:szCs w:val="22"/>
          <w:lang w:val="kk-KZ"/>
        </w:rPr>
      </w:pPr>
      <w:r>
        <w:rPr>
          <w:sz w:val="22"/>
          <w:szCs w:val="22"/>
          <w:lang w:val="kk-KZ"/>
        </w:rPr>
        <w:t>Сондықтан ақша қаражаттарының шамасын зерделеумен бірге олардың қозғалысы мен көздерін де зерделеу қажет. Ол үшін қаржылық есептіліктің міндетті түрі – ақша қаражаттарының қозғалысы жөніндегі есебі енгізілген. Бұл есептің негізінде:</w:t>
      </w:r>
    </w:p>
    <w:p w:rsidR="00960CEE" w:rsidRDefault="00960CEE" w:rsidP="00960CEE">
      <w:pPr>
        <w:ind w:firstLine="540"/>
        <w:jc w:val="both"/>
        <w:rPr>
          <w:sz w:val="22"/>
          <w:szCs w:val="22"/>
          <w:lang w:val="kk-KZ"/>
        </w:rPr>
      </w:pPr>
      <w:r>
        <w:rPr>
          <w:sz w:val="22"/>
          <w:szCs w:val="22"/>
          <w:lang w:val="kk-KZ"/>
        </w:rPr>
        <w:t xml:space="preserve"> - кәсіпорынның ағымдағы төлемқабілеттілігі жөнінде қорытындылар жасалады;</w:t>
      </w:r>
    </w:p>
    <w:p w:rsidR="00960CEE" w:rsidRDefault="00960CEE" w:rsidP="00960CEE">
      <w:pPr>
        <w:ind w:firstLine="540"/>
        <w:jc w:val="both"/>
        <w:rPr>
          <w:sz w:val="22"/>
          <w:szCs w:val="22"/>
          <w:lang w:val="kk-KZ"/>
        </w:rPr>
      </w:pPr>
      <w:r>
        <w:rPr>
          <w:sz w:val="22"/>
          <w:szCs w:val="22"/>
          <w:lang w:val="kk-KZ"/>
        </w:rPr>
        <w:t xml:space="preserve"> - ақша қаражаттарды басқару бойынша жедел шешімдер қабылданады;</w:t>
      </w:r>
    </w:p>
    <w:p w:rsidR="00960CEE" w:rsidRDefault="00960CEE" w:rsidP="00960CEE">
      <w:pPr>
        <w:ind w:firstLine="540"/>
        <w:jc w:val="both"/>
        <w:rPr>
          <w:sz w:val="22"/>
          <w:szCs w:val="22"/>
          <w:lang w:val="kk-KZ"/>
        </w:rPr>
      </w:pPr>
      <w:r>
        <w:rPr>
          <w:sz w:val="22"/>
          <w:szCs w:val="22"/>
          <w:lang w:val="kk-KZ"/>
        </w:rPr>
        <w:t xml:space="preserve"> - қаржылық нәтижелер мен ақша қаражаттарының өзгерістері арасындағы сәйкессіздіктер түсіндіріледі.</w:t>
      </w:r>
    </w:p>
    <w:p w:rsidR="00960CEE" w:rsidRDefault="00960CEE" w:rsidP="00960CEE">
      <w:pPr>
        <w:ind w:firstLine="540"/>
        <w:jc w:val="both"/>
        <w:rPr>
          <w:sz w:val="22"/>
          <w:szCs w:val="22"/>
          <w:lang w:val="kk-KZ"/>
        </w:rPr>
      </w:pPr>
      <w:r>
        <w:rPr>
          <w:sz w:val="22"/>
          <w:szCs w:val="22"/>
          <w:lang w:val="kk-KZ"/>
        </w:rPr>
        <w:t>Ақша қаражаттарының ағыны (</w:t>
      </w:r>
      <w:r w:rsidRPr="003029AA">
        <w:rPr>
          <w:sz w:val="22"/>
          <w:szCs w:val="22"/>
          <w:lang w:val="kk-KZ"/>
        </w:rPr>
        <w:t>cash flow</w:t>
      </w:r>
      <w:r>
        <w:rPr>
          <w:sz w:val="22"/>
          <w:szCs w:val="22"/>
          <w:lang w:val="kk-KZ"/>
        </w:rPr>
        <w:t>) – олардың пайда болу көздерінен тәуелсіз қаржы ресурстарының түсімі мен шығындарының бірлігі (шығындарды алып тастағанда ақша қаражаттарының түсім сомасы). Ақша ағындарын талдаудың негізгі міндеті – ақша қаражаттар жеткіліксіздігінің (молдығының, артығының) себептерін табу, олардың түсімдер көздерін және пайдалану бағыттарын анықтау. Ақша қаражаттар ағындарын зерттеу келесілердің талдауын өткізуге мүмкіндік береді:</w:t>
      </w:r>
    </w:p>
    <w:p w:rsidR="00960CEE" w:rsidRDefault="00960CEE" w:rsidP="00960CEE">
      <w:pPr>
        <w:numPr>
          <w:ilvl w:val="0"/>
          <w:numId w:val="1"/>
        </w:numPr>
        <w:jc w:val="both"/>
        <w:rPr>
          <w:sz w:val="22"/>
          <w:szCs w:val="22"/>
          <w:lang w:val="kk-KZ"/>
        </w:rPr>
      </w:pPr>
      <w:r>
        <w:rPr>
          <w:sz w:val="22"/>
          <w:szCs w:val="22"/>
          <w:lang w:val="kk-KZ"/>
        </w:rPr>
        <w:t>өтімділігі мен банкроттық қаупін;</w:t>
      </w:r>
    </w:p>
    <w:p w:rsidR="00960CEE" w:rsidRDefault="00960CEE" w:rsidP="00960CEE">
      <w:pPr>
        <w:numPr>
          <w:ilvl w:val="0"/>
          <w:numId w:val="1"/>
        </w:numPr>
        <w:jc w:val="both"/>
        <w:rPr>
          <w:sz w:val="22"/>
          <w:szCs w:val="22"/>
          <w:lang w:val="kk-KZ"/>
        </w:rPr>
      </w:pPr>
      <w:r>
        <w:rPr>
          <w:sz w:val="22"/>
          <w:szCs w:val="22"/>
          <w:lang w:val="kk-KZ"/>
        </w:rPr>
        <w:t>капитал салымдарын қаржыландыру тиімділігін;</w:t>
      </w:r>
    </w:p>
    <w:p w:rsidR="00960CEE" w:rsidRDefault="00960CEE" w:rsidP="00960CEE">
      <w:pPr>
        <w:ind w:firstLine="540"/>
        <w:jc w:val="both"/>
        <w:rPr>
          <w:sz w:val="22"/>
          <w:szCs w:val="22"/>
          <w:lang w:val="kk-KZ"/>
        </w:rPr>
      </w:pPr>
      <w:r>
        <w:rPr>
          <w:sz w:val="22"/>
          <w:szCs w:val="22"/>
          <w:lang w:val="kk-KZ"/>
        </w:rPr>
        <w:t xml:space="preserve"> - фирманың өндірістік және қаржылық тәуекелін және оның бағалы қағаздарының инвестициялық сипаттарын.</w:t>
      </w:r>
    </w:p>
    <w:p w:rsidR="00960CEE" w:rsidRDefault="00960CEE" w:rsidP="00960CEE">
      <w:pPr>
        <w:ind w:firstLine="540"/>
        <w:jc w:val="both"/>
        <w:rPr>
          <w:sz w:val="22"/>
          <w:szCs w:val="22"/>
          <w:lang w:val="kk-KZ"/>
        </w:rPr>
      </w:pPr>
      <w:r>
        <w:rPr>
          <w:sz w:val="22"/>
          <w:szCs w:val="22"/>
          <w:lang w:val="kk-KZ"/>
        </w:rPr>
        <w:t xml:space="preserve">Ақша қаражаттарының түсімі дивидендтерді төлеу негізі ретінде </w:t>
      </w:r>
      <w:r w:rsidRPr="003029AA">
        <w:rPr>
          <w:b/>
          <w:sz w:val="22"/>
          <w:szCs w:val="22"/>
          <w:lang w:val="kk-KZ"/>
        </w:rPr>
        <w:t>инвесторларға</w:t>
      </w:r>
      <w:r>
        <w:rPr>
          <w:sz w:val="22"/>
          <w:szCs w:val="22"/>
          <w:lang w:val="kk-KZ"/>
        </w:rPr>
        <w:t xml:space="preserve"> керек, ал </w:t>
      </w:r>
      <w:r w:rsidRPr="003029AA">
        <w:rPr>
          <w:b/>
          <w:sz w:val="22"/>
          <w:szCs w:val="22"/>
          <w:lang w:val="kk-KZ"/>
        </w:rPr>
        <w:t>несие берушілерге</w:t>
      </w:r>
      <w:r>
        <w:rPr>
          <w:sz w:val="22"/>
          <w:szCs w:val="22"/>
          <w:lang w:val="kk-KZ"/>
        </w:rPr>
        <w:t xml:space="preserve"> – қарыздардың қайтаруын қамтамасыз етуі ретінде. </w:t>
      </w:r>
      <w:r w:rsidRPr="00CC6F64">
        <w:rPr>
          <w:b/>
          <w:sz w:val="22"/>
          <w:szCs w:val="22"/>
          <w:lang w:val="kk-KZ"/>
        </w:rPr>
        <w:t>Ақша қаражаттарын басқару мақсаты</w:t>
      </w:r>
      <w:r>
        <w:rPr>
          <w:sz w:val="22"/>
          <w:szCs w:val="22"/>
          <w:lang w:val="kk-KZ"/>
        </w:rPr>
        <w:t>: фирманың (компанияның) дұрыс жұмысын  қамтамасыз ету үшін оларды жеткілікті деңгейде ұстап тұру. Ақша қаражаттарын басқару саясаты тұрақты төлемқабілеттілігін қамтамасыз ету және сақтау үдерісінде тиімді пайдалану мақсатында олардың қалдығының жиынтық мөлшерін оңтайландыруда тұрады.</w:t>
      </w:r>
    </w:p>
    <w:p w:rsidR="00960CEE" w:rsidRDefault="00960CEE" w:rsidP="00960CEE">
      <w:pPr>
        <w:ind w:firstLine="540"/>
        <w:jc w:val="both"/>
        <w:rPr>
          <w:sz w:val="22"/>
          <w:szCs w:val="22"/>
          <w:lang w:val="kk-KZ"/>
        </w:rPr>
      </w:pPr>
      <w:r w:rsidRPr="00CC6F64">
        <w:rPr>
          <w:b/>
          <w:sz w:val="22"/>
          <w:szCs w:val="22"/>
          <w:lang w:val="kk-KZ"/>
        </w:rPr>
        <w:t>Саясатты қалыптастыру кезеңдері</w:t>
      </w:r>
      <w:r>
        <w:rPr>
          <w:sz w:val="22"/>
          <w:szCs w:val="22"/>
          <w:lang w:val="kk-KZ"/>
        </w:rPr>
        <w:t>.</w:t>
      </w:r>
    </w:p>
    <w:p w:rsidR="00960CEE" w:rsidRDefault="00960CEE" w:rsidP="00960CEE">
      <w:pPr>
        <w:ind w:firstLine="540"/>
        <w:jc w:val="both"/>
        <w:rPr>
          <w:sz w:val="22"/>
          <w:szCs w:val="22"/>
          <w:lang w:val="kk-KZ"/>
        </w:rPr>
      </w:pPr>
      <w:r w:rsidRPr="00CC6F64">
        <w:rPr>
          <w:b/>
          <w:sz w:val="22"/>
          <w:szCs w:val="22"/>
          <w:lang w:val="kk-KZ"/>
        </w:rPr>
        <w:t>1 Өткен кезеңдегі ақша қаражаттарын талдау</w:t>
      </w:r>
      <w:r>
        <w:rPr>
          <w:sz w:val="22"/>
          <w:szCs w:val="22"/>
          <w:lang w:val="kk-KZ"/>
        </w:rPr>
        <w:t>.</w:t>
      </w:r>
    </w:p>
    <w:p w:rsidR="00960CEE" w:rsidRDefault="00960CEE" w:rsidP="00960CEE">
      <w:pPr>
        <w:ind w:firstLine="540"/>
        <w:jc w:val="both"/>
        <w:rPr>
          <w:sz w:val="22"/>
          <w:szCs w:val="22"/>
          <w:lang w:val="kk-KZ"/>
        </w:rPr>
      </w:pPr>
      <w:r>
        <w:rPr>
          <w:sz w:val="22"/>
          <w:szCs w:val="22"/>
          <w:lang w:val="kk-KZ"/>
        </w:rPr>
        <w:t>Осы талдаудың негізгі мақсаты – кәсіпорынның төлемқабілеттілігі тұрғысынан ақша қаражаттарының орташа қалдығының деңгейі мен сомасын бағалау. Ақша активтерінің айналым капиталында қатысу дәрежесі мен өткен кезеңде оның динамикасы (өсуі), айналым кезеңі, жеке айлар бойынша төлемқабілеттілігінің деңгейі бағаланады.</w:t>
      </w:r>
    </w:p>
    <w:p w:rsidR="00960CEE" w:rsidRDefault="00960CEE" w:rsidP="00960CEE">
      <w:pPr>
        <w:ind w:firstLine="540"/>
        <w:jc w:val="both"/>
        <w:rPr>
          <w:sz w:val="22"/>
          <w:szCs w:val="22"/>
          <w:lang w:val="kk-KZ"/>
        </w:rPr>
      </w:pPr>
      <w:r w:rsidRPr="00BB539E">
        <w:rPr>
          <w:b/>
          <w:sz w:val="22"/>
          <w:szCs w:val="22"/>
          <w:lang w:val="kk-KZ"/>
        </w:rPr>
        <w:t>2 Ақша қаражаттарының орташа қалдығын оңтайландыру</w:t>
      </w:r>
      <w:r>
        <w:rPr>
          <w:sz w:val="22"/>
          <w:szCs w:val="22"/>
          <w:lang w:val="kk-KZ"/>
        </w:rPr>
        <w:t>.</w:t>
      </w:r>
    </w:p>
    <w:p w:rsidR="00960CEE" w:rsidRDefault="00960CEE" w:rsidP="00960CEE">
      <w:pPr>
        <w:ind w:firstLine="540"/>
        <w:jc w:val="both"/>
        <w:rPr>
          <w:sz w:val="22"/>
          <w:szCs w:val="22"/>
          <w:lang w:val="kk-KZ"/>
        </w:rPr>
      </w:pPr>
      <w:r>
        <w:rPr>
          <w:sz w:val="22"/>
          <w:szCs w:val="22"/>
          <w:lang w:val="kk-KZ"/>
        </w:rPr>
        <w:t>Бұндай оңтайландыру алдыңғы кезеңде осы қалдықтың жеке түрлерінің қажет мөлешірін есептеу жолымен қамтамасыз етіледі. Ақша қаражаттарының операциялық қалдығында қажеттілік ағымдағы соманы сипаттайды. Осы соманың есебі операциялық қызмет бойынша жоспарланған ақша айналымы мен ақша қаражаттарының айналым санында негізделеді.</w:t>
      </w:r>
    </w:p>
    <w:p w:rsidR="00960CEE" w:rsidRDefault="00960CEE" w:rsidP="00960CEE">
      <w:pPr>
        <w:ind w:firstLine="540"/>
        <w:jc w:val="both"/>
        <w:rPr>
          <w:sz w:val="22"/>
          <w:szCs w:val="22"/>
          <w:lang w:val="kk-KZ"/>
        </w:rPr>
      </w:pPr>
      <w:r w:rsidRPr="00BB539E">
        <w:rPr>
          <w:b/>
          <w:sz w:val="22"/>
          <w:szCs w:val="22"/>
          <w:lang w:val="kk-KZ"/>
        </w:rPr>
        <w:t xml:space="preserve">3 Орташа қалдықтың ұлттық және шетел валютада саралауы. </w:t>
      </w:r>
      <w:r>
        <w:rPr>
          <w:sz w:val="22"/>
          <w:szCs w:val="22"/>
          <w:lang w:val="kk-KZ"/>
        </w:rPr>
        <w:t xml:space="preserve">Бұндай саралау тек қана сыртқы экономикалық қызмет жүргізетін кәсіпорындарда өткізіледі. Саралау мақсаты: кәсіпорынға </w:t>
      </w:r>
      <w:r>
        <w:rPr>
          <w:sz w:val="22"/>
          <w:szCs w:val="22"/>
          <w:lang w:val="kk-KZ"/>
        </w:rPr>
        <w:lastRenderedPageBreak/>
        <w:t>қажет валюталық қорларын қалыптастыру үшін ақша қаражаттарға жалпы қажеттілігінен олардың валюталық бөлігін айыру.</w:t>
      </w:r>
    </w:p>
    <w:p w:rsidR="00960CEE" w:rsidRDefault="00960CEE" w:rsidP="00960CEE">
      <w:pPr>
        <w:ind w:firstLine="540"/>
        <w:jc w:val="both"/>
        <w:rPr>
          <w:b/>
          <w:sz w:val="22"/>
          <w:szCs w:val="22"/>
          <w:lang w:val="kk-KZ"/>
        </w:rPr>
      </w:pPr>
      <w:r>
        <w:rPr>
          <w:b/>
          <w:sz w:val="22"/>
          <w:szCs w:val="22"/>
          <w:lang w:val="kk-KZ"/>
        </w:rPr>
        <w:t>4. Орташа қалдықты реттеудің тиімді түрлерін таңдау.</w:t>
      </w:r>
    </w:p>
    <w:p w:rsidR="00960CEE" w:rsidRDefault="00960CEE" w:rsidP="00960CEE">
      <w:pPr>
        <w:ind w:firstLine="540"/>
        <w:jc w:val="both"/>
        <w:rPr>
          <w:sz w:val="22"/>
          <w:szCs w:val="22"/>
          <w:lang w:val="kk-KZ"/>
        </w:rPr>
      </w:pPr>
      <w:r>
        <w:rPr>
          <w:sz w:val="22"/>
          <w:szCs w:val="22"/>
          <w:lang w:val="kk-KZ"/>
        </w:rPr>
        <w:t>Бұндай реттеу кәсіпорынның тұрақты төлемқабілеттілігін қамтамасыз етуі мен ақша активтер қалдықтарында ең жоғары және орташа қажеттілігін азайту мақсатында өткізіледі. Реттеудің негізгі әдісі – алдағы төлемдер ағынын түзету (әріптестермен алдын ала келісу бойынша жеке төлемдердің мерзімдерін ауыстыру).</w:t>
      </w:r>
    </w:p>
    <w:p w:rsidR="00960CEE" w:rsidRDefault="00960CEE" w:rsidP="00960CEE">
      <w:pPr>
        <w:ind w:firstLine="540"/>
        <w:jc w:val="both"/>
        <w:rPr>
          <w:sz w:val="22"/>
          <w:szCs w:val="22"/>
          <w:lang w:val="kk-KZ"/>
        </w:rPr>
      </w:pPr>
      <w:r w:rsidRPr="00BB539E">
        <w:rPr>
          <w:b/>
          <w:sz w:val="22"/>
          <w:szCs w:val="22"/>
          <w:lang w:val="kk-KZ"/>
        </w:rPr>
        <w:t>5. Уақытша пайдаланбаған қалдықтың тиімді пайдалануын қамтамасыз ету</w:t>
      </w:r>
      <w:r>
        <w:rPr>
          <w:sz w:val="22"/>
          <w:szCs w:val="22"/>
          <w:lang w:val="kk-KZ"/>
        </w:rPr>
        <w:t>. Бұл кезеңде сақтау және инфляциядан қорғау үдерісінде баламалы табыстың жоғалу деңгейін азайту бойынша шаралар жүйесі әзірленеді. Осындай  шаралар санына келесілер жатады:</w:t>
      </w:r>
    </w:p>
    <w:p w:rsidR="00960CEE" w:rsidRDefault="00960CEE" w:rsidP="00960CEE">
      <w:pPr>
        <w:ind w:firstLine="540"/>
        <w:jc w:val="both"/>
        <w:rPr>
          <w:sz w:val="22"/>
          <w:szCs w:val="22"/>
          <w:lang w:val="kk-KZ"/>
        </w:rPr>
      </w:pPr>
      <w:r>
        <w:rPr>
          <w:sz w:val="22"/>
          <w:szCs w:val="22"/>
          <w:lang w:val="kk-KZ"/>
        </w:rPr>
        <w:t xml:space="preserve"> - осы қалдықтың орташа сомасы бойынша депозиттік пайызды төлеумен ақша қаражаттарының қалдығын ағымдағы сақтау шарттарын банкімен келісу;</w:t>
      </w:r>
    </w:p>
    <w:p w:rsidR="00960CEE" w:rsidRDefault="00960CEE" w:rsidP="00960CEE">
      <w:pPr>
        <w:ind w:firstLine="540"/>
        <w:jc w:val="both"/>
        <w:rPr>
          <w:sz w:val="22"/>
          <w:szCs w:val="22"/>
          <w:lang w:val="kk-KZ"/>
        </w:rPr>
      </w:pPr>
      <w:r>
        <w:rPr>
          <w:sz w:val="22"/>
          <w:szCs w:val="22"/>
          <w:lang w:val="kk-KZ"/>
        </w:rPr>
        <w:t xml:space="preserve"> - ақша қаражаттарының сақтандыру және инвестициялық қалдықтарын уақытша сақтау үшін инвестициялаудың қысқамерзімді ақша құралдарын пайдалану (мысалы, банктердегі депозиттік салымдар).</w:t>
      </w:r>
    </w:p>
    <w:p w:rsidR="00960CEE" w:rsidRDefault="00960CEE" w:rsidP="00960CEE">
      <w:pPr>
        <w:ind w:firstLine="540"/>
        <w:jc w:val="both"/>
        <w:rPr>
          <w:sz w:val="22"/>
          <w:szCs w:val="22"/>
          <w:lang w:val="kk-KZ"/>
        </w:rPr>
      </w:pPr>
      <w:r>
        <w:rPr>
          <w:sz w:val="22"/>
          <w:szCs w:val="22"/>
          <w:lang w:val="kk-KZ"/>
        </w:rPr>
        <w:t xml:space="preserve"> - резервтер мен пайдаланбаған  ақша қалдығын инвестициялау үшін жоғары табысты қор құралдарын пайдалану (мемлекеттік бағалы қағазар), бірақ осы құралдардың қаржы нарығында жеткілікті өтімділігі шартында.</w:t>
      </w:r>
    </w:p>
    <w:p w:rsidR="00960CEE" w:rsidRDefault="00960CEE" w:rsidP="00960CEE">
      <w:pPr>
        <w:ind w:firstLine="540"/>
        <w:jc w:val="both"/>
        <w:rPr>
          <w:sz w:val="22"/>
          <w:szCs w:val="22"/>
          <w:lang w:val="kk-KZ"/>
        </w:rPr>
      </w:pPr>
      <w:r w:rsidRPr="00BB539E">
        <w:rPr>
          <w:b/>
          <w:sz w:val="22"/>
          <w:szCs w:val="22"/>
          <w:lang w:val="kk-KZ"/>
        </w:rPr>
        <w:t>6. Ақша қаражаттарына бақылаудың тиімді жүйелерін құру.</w:t>
      </w:r>
      <w:r>
        <w:rPr>
          <w:sz w:val="22"/>
          <w:szCs w:val="22"/>
          <w:lang w:val="kk-KZ"/>
        </w:rPr>
        <w:t xml:space="preserve"> Бұндай бақылаудың объектісі кәсіпорынның ағымдағы төлемқабілеттілігін қамтамасыз ететін ақша қаражаттары қалдығының жиынтық деңгейі болып келеді.</w:t>
      </w:r>
    </w:p>
    <w:p w:rsidR="00960CEE" w:rsidRDefault="00960CEE" w:rsidP="00960CEE">
      <w:pPr>
        <w:ind w:firstLine="540"/>
        <w:jc w:val="both"/>
        <w:rPr>
          <w:sz w:val="22"/>
          <w:szCs w:val="22"/>
          <w:lang w:val="kk-KZ"/>
        </w:rPr>
      </w:pPr>
      <w:r w:rsidRPr="00DF5A9A">
        <w:rPr>
          <w:b/>
          <w:sz w:val="22"/>
          <w:szCs w:val="22"/>
          <w:lang w:val="kk-KZ"/>
        </w:rPr>
        <w:t>Ақша ағыны немесе қолма-қол ақша ағыны</w:t>
      </w:r>
      <w:r>
        <w:rPr>
          <w:sz w:val="22"/>
          <w:szCs w:val="22"/>
          <w:lang w:val="kk-KZ"/>
        </w:rPr>
        <w:t xml:space="preserve"> шаруашылық қызметтің немесе субъектінің жеке операцияларының нәтижесінде пайда болатын ақша қаражаттарының қозғалысы болып келеді. Мақсаттарына байланысты ақша ағындары кейбір белгілері бойынша жіктеледі:</w:t>
      </w:r>
    </w:p>
    <w:p w:rsidR="00960CEE" w:rsidRDefault="00960CEE" w:rsidP="00960CEE">
      <w:pPr>
        <w:ind w:firstLine="540"/>
        <w:jc w:val="both"/>
        <w:rPr>
          <w:sz w:val="22"/>
          <w:szCs w:val="22"/>
          <w:lang w:val="kk-KZ"/>
        </w:rPr>
      </w:pPr>
      <w:r w:rsidRPr="008047DB">
        <w:rPr>
          <w:b/>
          <w:sz w:val="22"/>
          <w:szCs w:val="22"/>
          <w:lang w:val="kk-KZ"/>
        </w:rPr>
        <w:t>I – шаруашылық үдерісін қамтамасыз ету ауқымдары бойынша</w:t>
      </w:r>
      <w:r>
        <w:rPr>
          <w:sz w:val="22"/>
          <w:szCs w:val="22"/>
          <w:lang w:val="kk-KZ"/>
        </w:rPr>
        <w:t>:</w:t>
      </w:r>
    </w:p>
    <w:p w:rsidR="00960CEE" w:rsidRDefault="00960CEE" w:rsidP="00960CEE">
      <w:pPr>
        <w:ind w:firstLine="540"/>
        <w:jc w:val="both"/>
        <w:rPr>
          <w:sz w:val="22"/>
          <w:szCs w:val="22"/>
          <w:lang w:val="kk-KZ"/>
        </w:rPr>
      </w:pPr>
      <w:r>
        <w:rPr>
          <w:sz w:val="22"/>
          <w:szCs w:val="22"/>
          <w:lang w:val="kk-KZ"/>
        </w:rPr>
        <w:t xml:space="preserve"> - тұтастай кәсіпорын бойынша немесе жиынтық ақша ағыны;</w:t>
      </w:r>
    </w:p>
    <w:p w:rsidR="00960CEE" w:rsidRDefault="00960CEE" w:rsidP="00960CEE">
      <w:pPr>
        <w:ind w:firstLine="540"/>
        <w:jc w:val="both"/>
        <w:rPr>
          <w:sz w:val="22"/>
          <w:szCs w:val="22"/>
          <w:lang w:val="kk-KZ"/>
        </w:rPr>
      </w:pPr>
      <w:r>
        <w:rPr>
          <w:sz w:val="22"/>
          <w:szCs w:val="22"/>
          <w:lang w:val="kk-KZ"/>
        </w:rPr>
        <w:t xml:space="preserve"> - кәсіпорынның шаруашылық қызметінің жеке түрлері бойынша;</w:t>
      </w:r>
    </w:p>
    <w:p w:rsidR="00960CEE" w:rsidRDefault="00960CEE" w:rsidP="00960CEE">
      <w:pPr>
        <w:ind w:firstLine="540"/>
        <w:jc w:val="both"/>
        <w:rPr>
          <w:sz w:val="22"/>
          <w:szCs w:val="22"/>
          <w:lang w:val="kk-KZ"/>
        </w:rPr>
      </w:pPr>
      <w:r>
        <w:rPr>
          <w:sz w:val="22"/>
          <w:szCs w:val="22"/>
          <w:lang w:val="kk-KZ"/>
        </w:rPr>
        <w:t xml:space="preserve"> - жеке құрылымдық бөлімшелері бойынша;</w:t>
      </w:r>
    </w:p>
    <w:p w:rsidR="00960CEE" w:rsidRDefault="00960CEE" w:rsidP="00960CEE">
      <w:pPr>
        <w:ind w:firstLine="540"/>
        <w:jc w:val="both"/>
        <w:rPr>
          <w:sz w:val="22"/>
          <w:szCs w:val="22"/>
          <w:lang w:val="kk-KZ"/>
        </w:rPr>
      </w:pPr>
      <w:r>
        <w:rPr>
          <w:sz w:val="22"/>
          <w:szCs w:val="22"/>
          <w:lang w:val="kk-KZ"/>
        </w:rPr>
        <w:t xml:space="preserve"> - шаруашылық операциялары бойынша.</w:t>
      </w:r>
    </w:p>
    <w:p w:rsidR="00960CEE" w:rsidRDefault="00960CEE" w:rsidP="00960CEE">
      <w:pPr>
        <w:ind w:firstLine="540"/>
        <w:jc w:val="both"/>
        <w:rPr>
          <w:sz w:val="22"/>
          <w:szCs w:val="22"/>
          <w:lang w:val="kk-KZ"/>
        </w:rPr>
      </w:pPr>
      <w:r>
        <w:rPr>
          <w:sz w:val="22"/>
          <w:szCs w:val="22"/>
          <w:lang w:val="kk-KZ"/>
        </w:rPr>
        <w:t>Бұндай жіктеу ақша қаражаттарының кейінгі талдауы үшін қажет.</w:t>
      </w:r>
    </w:p>
    <w:p w:rsidR="00960CEE" w:rsidRDefault="00960CEE" w:rsidP="00960CEE">
      <w:pPr>
        <w:ind w:firstLine="540"/>
        <w:jc w:val="both"/>
        <w:rPr>
          <w:sz w:val="22"/>
          <w:szCs w:val="22"/>
          <w:lang w:val="kk-KZ"/>
        </w:rPr>
      </w:pPr>
      <w:r w:rsidRPr="008047DB">
        <w:rPr>
          <w:b/>
          <w:sz w:val="22"/>
          <w:szCs w:val="22"/>
          <w:lang w:val="kk-KZ"/>
        </w:rPr>
        <w:t>ІІ. Ақша қаражаттарының қозғалыс бағыты бойынша</w:t>
      </w:r>
      <w:r>
        <w:rPr>
          <w:sz w:val="22"/>
          <w:szCs w:val="22"/>
          <w:lang w:val="kk-KZ"/>
        </w:rPr>
        <w:t>:</w:t>
      </w:r>
    </w:p>
    <w:p w:rsidR="00960CEE" w:rsidRDefault="00960CEE" w:rsidP="00960CEE">
      <w:pPr>
        <w:ind w:firstLine="540"/>
        <w:jc w:val="both"/>
        <w:rPr>
          <w:sz w:val="22"/>
          <w:szCs w:val="22"/>
          <w:lang w:val="kk-KZ"/>
        </w:rPr>
      </w:pPr>
      <w:r>
        <w:rPr>
          <w:sz w:val="22"/>
          <w:szCs w:val="22"/>
          <w:lang w:val="kk-KZ"/>
        </w:rPr>
        <w:t>оң – бұл шаруашылық операциялардың нәтижесінде ақша қаражаттардың түсімі.</w:t>
      </w:r>
    </w:p>
    <w:p w:rsidR="00960CEE" w:rsidRDefault="00960CEE" w:rsidP="00960CEE">
      <w:pPr>
        <w:numPr>
          <w:ilvl w:val="0"/>
          <w:numId w:val="1"/>
        </w:numPr>
        <w:jc w:val="both"/>
        <w:rPr>
          <w:sz w:val="22"/>
          <w:szCs w:val="22"/>
          <w:lang w:val="kk-KZ"/>
        </w:rPr>
      </w:pPr>
      <w:r>
        <w:rPr>
          <w:sz w:val="22"/>
          <w:szCs w:val="22"/>
          <w:lang w:val="kk-KZ"/>
        </w:rPr>
        <w:t>теріс - әр түрлі төлемдердің нәтижесінде болған ақша</w:t>
      </w:r>
    </w:p>
    <w:p w:rsidR="00960CEE" w:rsidRDefault="00960CEE" w:rsidP="00960CEE">
      <w:pPr>
        <w:jc w:val="both"/>
        <w:rPr>
          <w:sz w:val="22"/>
          <w:szCs w:val="22"/>
          <w:lang w:val="kk-KZ"/>
        </w:rPr>
      </w:pPr>
      <w:r>
        <w:rPr>
          <w:sz w:val="22"/>
          <w:szCs w:val="22"/>
          <w:lang w:val="kk-KZ"/>
        </w:rPr>
        <w:t>қаражаттарының жылысуы. Егер түсімдер мен жылысу сомаларының арасындағы айырым оң болса, оны ақша қаражаттарының таза түсімі деп атайды, егер теріс болса, оны ақша қаражаттарының таза жылысуы дейді.</w:t>
      </w:r>
    </w:p>
    <w:p w:rsidR="00960CEE" w:rsidRDefault="00960CEE" w:rsidP="00960CEE">
      <w:pPr>
        <w:ind w:firstLine="540"/>
        <w:jc w:val="both"/>
        <w:rPr>
          <w:sz w:val="22"/>
          <w:szCs w:val="22"/>
          <w:lang w:val="kk-KZ"/>
        </w:rPr>
      </w:pPr>
      <w:r w:rsidRPr="008047DB">
        <w:rPr>
          <w:b/>
          <w:sz w:val="22"/>
          <w:szCs w:val="22"/>
          <w:lang w:val="kk-KZ"/>
        </w:rPr>
        <w:t>ІІІ. Шаруашылық қызмет түрлері бойынша</w:t>
      </w:r>
      <w:r>
        <w:rPr>
          <w:sz w:val="22"/>
          <w:szCs w:val="22"/>
          <w:lang w:val="kk-KZ"/>
        </w:rPr>
        <w:t xml:space="preserve"> ақша ағындарын операциялық, инвестициялық және қаржы қызметі бойынша бағалайды. </w:t>
      </w:r>
    </w:p>
    <w:p w:rsidR="00960CEE" w:rsidRDefault="00960CEE" w:rsidP="00960CEE">
      <w:pPr>
        <w:ind w:firstLine="540"/>
        <w:jc w:val="both"/>
        <w:rPr>
          <w:sz w:val="22"/>
          <w:szCs w:val="22"/>
          <w:lang w:val="kk-KZ"/>
        </w:rPr>
      </w:pPr>
      <w:r w:rsidRPr="004B46DD">
        <w:rPr>
          <w:b/>
          <w:sz w:val="22"/>
          <w:szCs w:val="22"/>
          <w:lang w:val="kk-KZ"/>
        </w:rPr>
        <w:t>1. Ақша қаражаттарының негізгі (операциялық) қызметі бойынша қозғалысына</w:t>
      </w:r>
      <w:r>
        <w:rPr>
          <w:sz w:val="22"/>
          <w:szCs w:val="22"/>
          <w:lang w:val="kk-KZ"/>
        </w:rPr>
        <w:t xml:space="preserve"> түсімдер мен жылысулар жатады. Ақша қаражаттарының  негізгі </w:t>
      </w:r>
      <w:r w:rsidRPr="004B46DD">
        <w:rPr>
          <w:b/>
          <w:sz w:val="22"/>
          <w:szCs w:val="22"/>
          <w:lang w:val="kk-KZ"/>
        </w:rPr>
        <w:t>түсу көздері</w:t>
      </w:r>
      <w:r>
        <w:rPr>
          <w:sz w:val="22"/>
          <w:szCs w:val="22"/>
          <w:lang w:val="kk-KZ"/>
        </w:rPr>
        <w:t>:</w:t>
      </w:r>
    </w:p>
    <w:p w:rsidR="00960CEE" w:rsidRDefault="00960CEE" w:rsidP="00960CEE">
      <w:pPr>
        <w:ind w:firstLine="540"/>
        <w:jc w:val="both"/>
        <w:rPr>
          <w:sz w:val="22"/>
          <w:szCs w:val="22"/>
          <w:lang w:val="kk-KZ"/>
        </w:rPr>
      </w:pPr>
      <w:r>
        <w:rPr>
          <w:sz w:val="22"/>
          <w:szCs w:val="22"/>
          <w:lang w:val="kk-KZ"/>
        </w:rPr>
        <w:t xml:space="preserve"> - тауарларды  сатудан және қызметтерді  көрсетуден;</w:t>
      </w:r>
    </w:p>
    <w:p w:rsidR="00960CEE" w:rsidRDefault="00960CEE" w:rsidP="00960CEE">
      <w:pPr>
        <w:ind w:firstLine="540"/>
        <w:jc w:val="both"/>
        <w:rPr>
          <w:sz w:val="22"/>
          <w:szCs w:val="22"/>
          <w:lang w:val="kk-KZ"/>
        </w:rPr>
      </w:pPr>
      <w:r>
        <w:rPr>
          <w:sz w:val="22"/>
          <w:szCs w:val="22"/>
          <w:lang w:val="kk-KZ"/>
        </w:rPr>
        <w:t xml:space="preserve"> - жалға беруден, қаламақылар, комиссиялық сыйақылар және т.б. табыстар;</w:t>
      </w:r>
    </w:p>
    <w:p w:rsidR="00960CEE" w:rsidRDefault="00960CEE" w:rsidP="00960CEE">
      <w:pPr>
        <w:ind w:firstLine="540"/>
        <w:jc w:val="both"/>
        <w:rPr>
          <w:sz w:val="22"/>
          <w:szCs w:val="22"/>
          <w:lang w:val="kk-KZ"/>
        </w:rPr>
      </w:pPr>
      <w:r>
        <w:rPr>
          <w:sz w:val="22"/>
          <w:szCs w:val="22"/>
          <w:lang w:val="kk-KZ"/>
        </w:rPr>
        <w:t xml:space="preserve"> - сақтандыру компаниясынан.</w:t>
      </w:r>
    </w:p>
    <w:p w:rsidR="00960CEE" w:rsidRDefault="00960CEE" w:rsidP="00960CEE">
      <w:pPr>
        <w:ind w:firstLine="540"/>
        <w:jc w:val="both"/>
        <w:rPr>
          <w:sz w:val="22"/>
          <w:szCs w:val="22"/>
          <w:lang w:val="kk-KZ"/>
        </w:rPr>
      </w:pPr>
      <w:r>
        <w:rPr>
          <w:sz w:val="22"/>
          <w:szCs w:val="22"/>
          <w:lang w:val="kk-KZ"/>
        </w:rPr>
        <w:t xml:space="preserve">Ақша қаражатының </w:t>
      </w:r>
      <w:r w:rsidRPr="00E128E5">
        <w:rPr>
          <w:b/>
          <w:sz w:val="22"/>
          <w:szCs w:val="22"/>
          <w:lang w:val="kk-KZ"/>
        </w:rPr>
        <w:t>жылысу бағыттары</w:t>
      </w:r>
      <w:r>
        <w:rPr>
          <w:sz w:val="22"/>
          <w:szCs w:val="22"/>
          <w:lang w:val="kk-KZ"/>
        </w:rPr>
        <w:t>:</w:t>
      </w:r>
    </w:p>
    <w:p w:rsidR="00960CEE" w:rsidRDefault="00960CEE" w:rsidP="00960CEE">
      <w:pPr>
        <w:ind w:firstLine="540"/>
        <w:jc w:val="both"/>
        <w:rPr>
          <w:sz w:val="22"/>
          <w:szCs w:val="22"/>
          <w:lang w:val="kk-KZ"/>
        </w:rPr>
      </w:pPr>
      <w:r>
        <w:rPr>
          <w:sz w:val="22"/>
          <w:szCs w:val="22"/>
          <w:lang w:val="kk-KZ"/>
        </w:rPr>
        <w:t xml:space="preserve"> - тауарлар мен қызмет көрсетулер жеткізушілерге ақша төлемдері;</w:t>
      </w:r>
    </w:p>
    <w:p w:rsidR="00960CEE" w:rsidRDefault="00960CEE" w:rsidP="00960CEE">
      <w:pPr>
        <w:ind w:firstLine="540"/>
        <w:jc w:val="both"/>
        <w:rPr>
          <w:sz w:val="22"/>
          <w:szCs w:val="22"/>
          <w:lang w:val="kk-KZ"/>
        </w:rPr>
      </w:pPr>
      <w:r>
        <w:rPr>
          <w:sz w:val="22"/>
          <w:szCs w:val="22"/>
          <w:lang w:val="kk-KZ"/>
        </w:rPr>
        <w:t xml:space="preserve"> - кәсіпорын қызметкерлеріне ақша төлемдері;</w:t>
      </w:r>
    </w:p>
    <w:p w:rsidR="00960CEE" w:rsidRDefault="00960CEE" w:rsidP="00960CEE">
      <w:pPr>
        <w:ind w:firstLine="540"/>
        <w:jc w:val="both"/>
        <w:rPr>
          <w:sz w:val="22"/>
          <w:szCs w:val="22"/>
          <w:lang w:val="kk-KZ"/>
        </w:rPr>
      </w:pPr>
      <w:r>
        <w:rPr>
          <w:sz w:val="22"/>
          <w:szCs w:val="22"/>
          <w:lang w:val="kk-KZ"/>
        </w:rPr>
        <w:t xml:space="preserve"> - салықтарды ақшалай төлеу;</w:t>
      </w:r>
    </w:p>
    <w:p w:rsidR="00960CEE" w:rsidRDefault="00960CEE" w:rsidP="00960CEE">
      <w:pPr>
        <w:ind w:firstLine="540"/>
        <w:jc w:val="both"/>
        <w:rPr>
          <w:sz w:val="22"/>
          <w:szCs w:val="22"/>
          <w:lang w:val="kk-KZ"/>
        </w:rPr>
      </w:pPr>
      <w:r>
        <w:rPr>
          <w:sz w:val="22"/>
          <w:szCs w:val="22"/>
          <w:lang w:val="kk-KZ"/>
        </w:rPr>
        <w:t xml:space="preserve"> - несиелер мен займдар бойынша пайыздарды төлеу;</w:t>
      </w:r>
    </w:p>
    <w:p w:rsidR="00960CEE" w:rsidRDefault="00960CEE" w:rsidP="00960CEE">
      <w:pPr>
        <w:ind w:firstLine="540"/>
        <w:jc w:val="both"/>
        <w:rPr>
          <w:sz w:val="22"/>
          <w:szCs w:val="22"/>
          <w:lang w:val="kk-KZ"/>
        </w:rPr>
      </w:pPr>
      <w:r>
        <w:rPr>
          <w:sz w:val="22"/>
          <w:szCs w:val="22"/>
          <w:lang w:val="kk-KZ"/>
        </w:rPr>
        <w:t xml:space="preserve"> - сақтандыру жарналар түрінде сақтандыру компаниясының ақшалай төлемдері. Егер кәсіпорын ақша қаражаттарының негізгі түсімі операциялық қызметпен байланысты болса, оның қызметі оң сипатталады.</w:t>
      </w:r>
    </w:p>
    <w:p w:rsidR="00960CEE" w:rsidRDefault="00960CEE" w:rsidP="00960CEE">
      <w:pPr>
        <w:ind w:firstLine="540"/>
        <w:jc w:val="both"/>
        <w:rPr>
          <w:sz w:val="22"/>
          <w:szCs w:val="22"/>
          <w:lang w:val="kk-KZ"/>
        </w:rPr>
      </w:pPr>
      <w:r w:rsidRPr="004B46DD">
        <w:rPr>
          <w:b/>
          <w:sz w:val="22"/>
          <w:szCs w:val="22"/>
          <w:lang w:val="kk-KZ"/>
        </w:rPr>
        <w:t>2. Инвестициялық қызмет</w:t>
      </w:r>
      <w:r>
        <w:rPr>
          <w:sz w:val="22"/>
          <w:szCs w:val="22"/>
          <w:lang w:val="kk-KZ"/>
        </w:rPr>
        <w:t xml:space="preserve"> әдетте ақша қаражаттарының жылысуын сипаттайды. Кәсіпорын өндірістік қуаттарын кеңейтіп заман талабына сай келтіріп жатқанда осындай үдеріс байқалады. Инвестициялық қызмет бойынша шығындар операциялық қызметтен түскен түсімдермен жабылады. Табыстардың жеткіліксіздігінде сыртқы көздерді тартып, бұл капитал құрылымының өзгерісіне әкеледі. </w:t>
      </w:r>
    </w:p>
    <w:p w:rsidR="00960CEE" w:rsidRDefault="00960CEE" w:rsidP="00960CEE">
      <w:pPr>
        <w:ind w:firstLine="540"/>
        <w:jc w:val="both"/>
        <w:rPr>
          <w:sz w:val="22"/>
          <w:szCs w:val="22"/>
          <w:lang w:val="kk-KZ"/>
        </w:rPr>
      </w:pPr>
      <w:r>
        <w:rPr>
          <w:sz w:val="22"/>
          <w:szCs w:val="22"/>
          <w:lang w:val="kk-KZ"/>
        </w:rPr>
        <w:t>Инвестициялық қызмет бойынша ақша қаражаттарының түсу көздері:</w:t>
      </w:r>
    </w:p>
    <w:p w:rsidR="00960CEE" w:rsidRDefault="00960CEE" w:rsidP="00960CEE">
      <w:pPr>
        <w:ind w:firstLine="540"/>
        <w:jc w:val="both"/>
        <w:rPr>
          <w:sz w:val="22"/>
          <w:szCs w:val="22"/>
          <w:lang w:val="kk-KZ"/>
        </w:rPr>
      </w:pPr>
      <w:r>
        <w:rPr>
          <w:sz w:val="22"/>
          <w:szCs w:val="22"/>
          <w:lang w:val="kk-KZ"/>
        </w:rPr>
        <w:lastRenderedPageBreak/>
        <w:t xml:space="preserve"> - мүліктің, машиналар мен жабдықтардың, материалдық емес және де басқа айналымнан тыс активтердің сатуынан;</w:t>
      </w:r>
    </w:p>
    <w:p w:rsidR="00960CEE" w:rsidRDefault="00960CEE" w:rsidP="00960CEE">
      <w:pPr>
        <w:ind w:firstLine="540"/>
        <w:jc w:val="both"/>
        <w:rPr>
          <w:sz w:val="22"/>
          <w:szCs w:val="22"/>
          <w:lang w:val="kk-KZ"/>
        </w:rPr>
      </w:pPr>
      <w:r>
        <w:rPr>
          <w:sz w:val="22"/>
          <w:szCs w:val="22"/>
          <w:lang w:val="kk-KZ"/>
        </w:rPr>
        <w:t xml:space="preserve"> - басқа компаниялардың, бірлескен компаниялардың үлестік және қарыз құралдарын сатудан.</w:t>
      </w:r>
    </w:p>
    <w:p w:rsidR="00960CEE" w:rsidRDefault="00960CEE" w:rsidP="00960CEE">
      <w:pPr>
        <w:ind w:firstLine="540"/>
        <w:jc w:val="both"/>
        <w:rPr>
          <w:sz w:val="22"/>
          <w:szCs w:val="22"/>
          <w:lang w:val="kk-KZ"/>
        </w:rPr>
      </w:pPr>
      <w:r>
        <w:rPr>
          <w:sz w:val="22"/>
          <w:szCs w:val="22"/>
          <w:lang w:val="kk-KZ"/>
        </w:rPr>
        <w:t>Инвестициялық қызметі бойынша ақша қаражаттардың жылысуы:</w:t>
      </w:r>
    </w:p>
    <w:p w:rsidR="00960CEE" w:rsidRDefault="00960CEE" w:rsidP="00960CEE">
      <w:pPr>
        <w:ind w:firstLine="540"/>
        <w:jc w:val="both"/>
        <w:rPr>
          <w:sz w:val="22"/>
          <w:szCs w:val="22"/>
          <w:lang w:val="kk-KZ"/>
        </w:rPr>
      </w:pPr>
      <w:r>
        <w:rPr>
          <w:sz w:val="22"/>
          <w:szCs w:val="22"/>
          <w:lang w:val="kk-KZ"/>
        </w:rPr>
        <w:t xml:space="preserve"> - мүлікті, машиналарды, жабдықтарды, материалдық емес және басқа айналымнан тыс активтерді сатудан;</w:t>
      </w:r>
    </w:p>
    <w:p w:rsidR="00960CEE" w:rsidRDefault="00960CEE" w:rsidP="00960CEE">
      <w:pPr>
        <w:ind w:firstLine="540"/>
        <w:jc w:val="both"/>
        <w:rPr>
          <w:sz w:val="22"/>
          <w:szCs w:val="22"/>
          <w:lang w:val="kk-KZ"/>
        </w:rPr>
      </w:pPr>
      <w:r>
        <w:rPr>
          <w:sz w:val="22"/>
          <w:szCs w:val="22"/>
          <w:lang w:val="kk-KZ"/>
        </w:rPr>
        <w:t xml:space="preserve"> - акционерлік капиталға және қарыздық құралдарға қатысты төлемдер;</w:t>
      </w:r>
    </w:p>
    <w:p w:rsidR="00960CEE" w:rsidRDefault="00960CEE" w:rsidP="00960CEE">
      <w:pPr>
        <w:ind w:firstLine="540"/>
        <w:jc w:val="both"/>
        <w:rPr>
          <w:sz w:val="22"/>
          <w:szCs w:val="22"/>
          <w:lang w:val="kk-KZ"/>
        </w:rPr>
      </w:pPr>
      <w:r>
        <w:rPr>
          <w:sz w:val="22"/>
          <w:szCs w:val="22"/>
          <w:lang w:val="kk-KZ"/>
        </w:rPr>
        <w:t xml:space="preserve"> - ұзақмерзімді қаржылық салымдар.</w:t>
      </w:r>
    </w:p>
    <w:p w:rsidR="00960CEE" w:rsidRDefault="00960CEE" w:rsidP="00960CEE">
      <w:pPr>
        <w:ind w:firstLine="540"/>
        <w:jc w:val="both"/>
        <w:rPr>
          <w:sz w:val="22"/>
          <w:szCs w:val="22"/>
          <w:lang w:val="kk-KZ"/>
        </w:rPr>
      </w:pPr>
      <w:r w:rsidRPr="00122D03">
        <w:rPr>
          <w:b/>
          <w:sz w:val="22"/>
          <w:szCs w:val="22"/>
          <w:lang w:val="kk-KZ"/>
        </w:rPr>
        <w:t>3. Қаржылық қызмет</w:t>
      </w:r>
      <w:r>
        <w:rPr>
          <w:sz w:val="22"/>
          <w:szCs w:val="22"/>
          <w:lang w:val="kk-KZ"/>
        </w:rPr>
        <w:t xml:space="preserve"> кәсіпорынның ақша қаражаттарының өсуіне мүмкіндік беруге тиісті. </w:t>
      </w:r>
      <w:r w:rsidRPr="000B6445">
        <w:rPr>
          <w:b/>
          <w:sz w:val="22"/>
          <w:szCs w:val="22"/>
          <w:lang w:val="kk-KZ"/>
        </w:rPr>
        <w:t>Түсім көздерінде</w:t>
      </w:r>
      <w:r>
        <w:rPr>
          <w:sz w:val="22"/>
          <w:szCs w:val="22"/>
          <w:lang w:val="kk-KZ"/>
        </w:rPr>
        <w:t xml:space="preserve">  (түсімдерде) банк несиелер (ұзақмерзімді және қысқамерзімді) түрінде капиталдың тартуы, меншік бағалы қағаздарды (акцияларды, облигацияларды және т.б.) сатуы, лизинг алушылардан лизингтік төлемдердің түсуі көрсетілген. Қаржылық қызмет бойынша </w:t>
      </w:r>
      <w:r w:rsidRPr="000B6445">
        <w:rPr>
          <w:b/>
          <w:sz w:val="22"/>
          <w:szCs w:val="22"/>
          <w:lang w:val="kk-KZ"/>
        </w:rPr>
        <w:t>ақша қаражаттарының жылысуы:</w:t>
      </w:r>
      <w:r>
        <w:rPr>
          <w:b/>
          <w:sz w:val="22"/>
          <w:szCs w:val="22"/>
          <w:lang w:val="kk-KZ"/>
        </w:rPr>
        <w:t xml:space="preserve"> </w:t>
      </w:r>
    </w:p>
    <w:p w:rsidR="00960CEE" w:rsidRDefault="00960CEE" w:rsidP="00960CEE">
      <w:pPr>
        <w:ind w:firstLine="540"/>
        <w:jc w:val="both"/>
        <w:rPr>
          <w:sz w:val="22"/>
          <w:szCs w:val="22"/>
          <w:lang w:val="kk-KZ"/>
        </w:rPr>
      </w:pPr>
      <w:r>
        <w:rPr>
          <w:sz w:val="22"/>
          <w:szCs w:val="22"/>
          <w:lang w:val="kk-KZ"/>
        </w:rPr>
        <w:t xml:space="preserve"> - дивидендтер, акциялар үшін төлемдер түрінде акционерлерге (құрылтайшыларға) төлемдер;</w:t>
      </w:r>
    </w:p>
    <w:p w:rsidR="00960CEE" w:rsidRDefault="00960CEE" w:rsidP="00960CEE">
      <w:pPr>
        <w:ind w:firstLine="540"/>
        <w:jc w:val="both"/>
        <w:rPr>
          <w:sz w:val="22"/>
          <w:szCs w:val="22"/>
          <w:lang w:val="kk-KZ"/>
        </w:rPr>
      </w:pPr>
      <w:r>
        <w:rPr>
          <w:sz w:val="22"/>
          <w:szCs w:val="22"/>
          <w:lang w:val="kk-KZ"/>
        </w:rPr>
        <w:t xml:space="preserve"> - кәсіпорынның несие берушілерге төлемдер (негізгі қарызды өтеу);</w:t>
      </w:r>
    </w:p>
    <w:p w:rsidR="00960CEE" w:rsidRDefault="00960CEE" w:rsidP="00960CEE">
      <w:pPr>
        <w:ind w:firstLine="540"/>
        <w:jc w:val="both"/>
        <w:rPr>
          <w:sz w:val="22"/>
          <w:szCs w:val="22"/>
          <w:lang w:val="kk-KZ"/>
        </w:rPr>
      </w:pPr>
      <w:r>
        <w:rPr>
          <w:sz w:val="22"/>
          <w:szCs w:val="22"/>
          <w:lang w:val="kk-KZ"/>
        </w:rPr>
        <w:t xml:space="preserve"> - қаржылық жалға беру бойынша қарызды азайту үшін жалға берушінің ақша төлемдері. Пайыздар мен дивидендтердің қозғалысымен байланысты ағындардың жіктеуі жөнінде біріңғай пікір жоқ. Төленген пайыздар мен алынған пайыздар операциялық ақша ағындары ретінде жіктелуі мүмкін, себебі таза пайда немесе залал анықтамасына түседі. Сонымен бір уақытта – қаржылық ағындары ретінде де (қаржылық ресурстарды тартуға шығындар ретінде) немесе инвестициялық ақша ағындары (инвестицияларға табыс бола келе).</w:t>
      </w:r>
    </w:p>
    <w:p w:rsidR="00960CEE" w:rsidRPr="00960CEE" w:rsidRDefault="00960CEE" w:rsidP="00960CEE">
      <w:pPr>
        <w:ind w:firstLine="540"/>
        <w:jc w:val="both"/>
        <w:rPr>
          <w:b/>
          <w:sz w:val="22"/>
          <w:szCs w:val="22"/>
          <w:lang w:val="kk-KZ"/>
        </w:rPr>
      </w:pPr>
      <w:r>
        <w:rPr>
          <w:sz w:val="22"/>
          <w:szCs w:val="22"/>
          <w:lang w:val="kk-KZ"/>
        </w:rPr>
        <w:t xml:space="preserve">Қорытындысында – жиынтық ақша ағыны  - негізгі, инвестициялық және қаржылық қызметінен ақша ағындарының сомасы. Оны да валюталық бағамның өзгерісіне алынған табысқа түзетеді. Ақша қаражаттарының қозғалыс бюджетін әзірлеу барысында шешімдерді қабылдау негізі – ақша ағындарын талдау. </w:t>
      </w:r>
    </w:p>
    <w:p w:rsidR="00960CEE" w:rsidRDefault="00960CEE" w:rsidP="00960CEE">
      <w:pPr>
        <w:ind w:firstLine="540"/>
        <w:jc w:val="both"/>
        <w:rPr>
          <w:sz w:val="22"/>
          <w:szCs w:val="22"/>
          <w:lang w:val="kk-KZ"/>
        </w:rPr>
      </w:pPr>
      <w:r>
        <w:rPr>
          <w:sz w:val="22"/>
          <w:szCs w:val="22"/>
          <w:lang w:val="kk-KZ"/>
        </w:rPr>
        <w:t>Ақша қаражаттарының мақсаттық қалдығын анықтау үшін төрт әдіс пайдаланады:</w:t>
      </w:r>
    </w:p>
    <w:p w:rsidR="00960CEE" w:rsidRDefault="00960CEE" w:rsidP="00960CEE">
      <w:pPr>
        <w:ind w:firstLine="540"/>
        <w:jc w:val="both"/>
        <w:rPr>
          <w:sz w:val="22"/>
          <w:szCs w:val="22"/>
          <w:lang w:val="kk-KZ"/>
        </w:rPr>
      </w:pPr>
      <w:r>
        <w:rPr>
          <w:sz w:val="22"/>
          <w:szCs w:val="22"/>
          <w:lang w:val="kk-KZ"/>
        </w:rPr>
        <w:t>1) Баумоль моделі (үлгісі);</w:t>
      </w:r>
    </w:p>
    <w:p w:rsidR="00960CEE" w:rsidRDefault="00960CEE" w:rsidP="00960CEE">
      <w:pPr>
        <w:ind w:firstLine="540"/>
        <w:jc w:val="both"/>
        <w:rPr>
          <w:sz w:val="22"/>
          <w:szCs w:val="22"/>
          <w:lang w:val="kk-KZ"/>
        </w:rPr>
      </w:pPr>
      <w:r>
        <w:rPr>
          <w:sz w:val="22"/>
          <w:szCs w:val="22"/>
          <w:lang w:val="kk-KZ"/>
        </w:rPr>
        <w:t>2) Миллер – Орр моделі;</w:t>
      </w:r>
    </w:p>
    <w:p w:rsidR="00960CEE" w:rsidRDefault="00960CEE" w:rsidP="00960CEE">
      <w:pPr>
        <w:ind w:firstLine="540"/>
        <w:jc w:val="both"/>
        <w:rPr>
          <w:sz w:val="22"/>
          <w:szCs w:val="22"/>
          <w:lang w:val="kk-KZ"/>
        </w:rPr>
      </w:pPr>
      <w:r>
        <w:rPr>
          <w:sz w:val="22"/>
          <w:szCs w:val="22"/>
          <w:lang w:val="kk-KZ"/>
        </w:rPr>
        <w:t>3) Стоун моделі;</w:t>
      </w:r>
    </w:p>
    <w:p w:rsidR="00960CEE" w:rsidRDefault="00960CEE" w:rsidP="00960CEE">
      <w:pPr>
        <w:ind w:firstLine="540"/>
        <w:jc w:val="both"/>
        <w:rPr>
          <w:sz w:val="22"/>
          <w:szCs w:val="22"/>
          <w:lang w:val="kk-KZ"/>
        </w:rPr>
      </w:pPr>
      <w:r>
        <w:rPr>
          <w:sz w:val="22"/>
          <w:szCs w:val="22"/>
          <w:lang w:val="kk-KZ"/>
        </w:rPr>
        <w:t>4) Монте – Карло әдісі бойынша еліктеме моделі.</w:t>
      </w:r>
    </w:p>
    <w:p w:rsidR="00960CEE" w:rsidRDefault="00960CEE" w:rsidP="00960CEE">
      <w:pPr>
        <w:ind w:firstLine="540"/>
        <w:jc w:val="both"/>
        <w:rPr>
          <w:sz w:val="22"/>
          <w:szCs w:val="22"/>
          <w:lang w:val="kk-KZ"/>
        </w:rPr>
      </w:pPr>
      <w:r>
        <w:rPr>
          <w:sz w:val="22"/>
          <w:szCs w:val="22"/>
          <w:lang w:val="kk-KZ"/>
        </w:rPr>
        <w:t xml:space="preserve">Баумоль моделі ақша қаражаттарының инвестициялау мүмкінді барысындағы балама шығындардың шамасын және қажет жағдайда шотта қаражаттардың көбеюімен байланысты трансакциялық шығындарды теңейді. </w:t>
      </w:r>
    </w:p>
    <w:p w:rsidR="00960CEE" w:rsidRDefault="00960CEE" w:rsidP="00960CEE">
      <w:pPr>
        <w:ind w:firstLine="540"/>
        <w:jc w:val="both"/>
        <w:rPr>
          <w:sz w:val="22"/>
          <w:szCs w:val="22"/>
          <w:lang w:val="kk-KZ"/>
        </w:rPr>
      </w:pPr>
      <w:r>
        <w:rPr>
          <w:sz w:val="22"/>
          <w:szCs w:val="22"/>
          <w:lang w:val="kk-KZ"/>
        </w:rPr>
        <w:t xml:space="preserve">Кәсіпорында ақша қаражаттарының ең жоғары және оңтайлы деңгейі бар дейік. Жұмыс барысында жаңағы ақша әр нәрсеге жұмсалып отырды. Тауарды өткізуден түскен қаражаттарды кәсіпорын қысқамерзімді бағалы қағаздарға салып отырады. </w:t>
      </w:r>
    </w:p>
    <w:p w:rsidR="00960CEE" w:rsidRDefault="00960CEE" w:rsidP="00960CEE">
      <w:pPr>
        <w:ind w:firstLine="540"/>
        <w:jc w:val="both"/>
        <w:rPr>
          <w:sz w:val="22"/>
          <w:szCs w:val="22"/>
          <w:lang w:val="kk-KZ"/>
        </w:rPr>
      </w:pPr>
      <w:r>
        <w:rPr>
          <w:sz w:val="22"/>
          <w:szCs w:val="22"/>
          <w:lang w:val="kk-KZ"/>
        </w:rPr>
        <w:t xml:space="preserve">Ақша қаражаттардың қоры азайып, нольге тең болғанда немесе белгіленген қауіпсіздік деңгейіне жеткенде кәсіпорын бағалы қағаздардың бөлігін сатып, ақша қаражаттар қорын алғашқы шамасына дейін толтырады. Сонымен, есеп шотындағы қаражаттар қалдығының динамикасы «ара тәрізді» кесте болып келеді. (13 сурет). Шоттағы қаражаттардың оңтайлы өлшемі </w:t>
      </w:r>
      <w:r w:rsidRPr="00CB5C6F">
        <w:rPr>
          <w:sz w:val="22"/>
          <w:szCs w:val="22"/>
          <w:lang w:val="kk-KZ"/>
        </w:rPr>
        <w:t>EOQ</w:t>
      </w:r>
      <w:r>
        <w:rPr>
          <w:sz w:val="22"/>
          <w:szCs w:val="22"/>
          <w:lang w:val="kk-KZ"/>
        </w:rPr>
        <w:t xml:space="preserve"> моделіндегі жолмен анықталады, бірақ басқа</w:t>
      </w:r>
      <w:r w:rsidRPr="00E128E5">
        <w:rPr>
          <w:sz w:val="22"/>
          <w:szCs w:val="22"/>
          <w:lang w:val="kk-KZ"/>
        </w:rPr>
        <w:t xml:space="preserve"> </w:t>
      </w:r>
      <w:r>
        <w:rPr>
          <w:sz w:val="22"/>
          <w:szCs w:val="22"/>
          <w:lang w:val="kk-KZ"/>
        </w:rPr>
        <w:t>ауыспалылар барысында.</w:t>
      </w:r>
    </w:p>
    <w:p w:rsidR="00960CEE" w:rsidRDefault="00960CEE" w:rsidP="00960CEE">
      <w:pPr>
        <w:ind w:firstLine="540"/>
        <w:jc w:val="both"/>
        <w:rPr>
          <w:sz w:val="22"/>
          <w:szCs w:val="22"/>
          <w:lang w:val="kk-KZ"/>
        </w:rPr>
      </w:pPr>
      <w:r>
        <w:rPr>
          <w:sz w:val="22"/>
          <w:szCs w:val="22"/>
          <w:lang w:val="kk-KZ"/>
        </w:rPr>
        <w:t>С - өтімді бағалы қағаздардың сатуынан немесе қарыздан алынған ақша қаражаттарының сомасы; С*/2 – шоттағы қаражаттардың орташа қалдығы.</w:t>
      </w:r>
    </w:p>
    <w:p w:rsidR="00960CEE" w:rsidRDefault="00960CEE" w:rsidP="00960CEE">
      <w:pPr>
        <w:ind w:firstLine="540"/>
        <w:jc w:val="both"/>
        <w:rPr>
          <w:sz w:val="22"/>
          <w:szCs w:val="22"/>
          <w:lang w:val="kk-KZ"/>
        </w:rPr>
      </w:pPr>
      <w:r>
        <w:rPr>
          <w:sz w:val="22"/>
          <w:szCs w:val="22"/>
          <w:lang w:val="kk-KZ"/>
        </w:rPr>
        <w:t xml:space="preserve">С* - өтімді бағалы қағаздарды сатудан немесе қарыздан алынған ақша қаражаттардың оңтайлы сомасы; С*/2 – шоттағы қаражаттардың оңтайлы орташа қалдығы. </w:t>
      </w:r>
      <w:r w:rsidRPr="00CB5C6F">
        <w:rPr>
          <w:sz w:val="22"/>
          <w:szCs w:val="22"/>
          <w:lang w:val="kk-KZ"/>
        </w:rPr>
        <w:t>F</w:t>
      </w:r>
      <w:r>
        <w:rPr>
          <w:sz w:val="22"/>
          <w:szCs w:val="22"/>
          <w:lang w:val="kk-KZ"/>
        </w:rPr>
        <w:t xml:space="preserve"> – бағалы қағаздарды сатып алу – сату бойынша тұрақты трансакциялық шығындар. </w:t>
      </w:r>
    </w:p>
    <w:p w:rsidR="00960CEE" w:rsidRDefault="00960CEE" w:rsidP="00960CEE">
      <w:pPr>
        <w:ind w:firstLine="540"/>
        <w:jc w:val="both"/>
        <w:rPr>
          <w:sz w:val="22"/>
          <w:szCs w:val="22"/>
          <w:lang w:val="kk-KZ"/>
        </w:rPr>
      </w:pPr>
      <w:r>
        <w:rPr>
          <w:sz w:val="22"/>
          <w:szCs w:val="22"/>
          <w:lang w:val="kk-KZ"/>
        </w:rPr>
        <w:t>Т – барлық кезең бойы ағымдағы операцияларды қолдау үшін қажет қосымша ақша қаражаттардың жалпы сомасы.</w:t>
      </w:r>
    </w:p>
    <w:p w:rsidR="00960CEE" w:rsidRDefault="00960CEE" w:rsidP="00960CEE">
      <w:pPr>
        <w:ind w:firstLine="540"/>
        <w:jc w:val="both"/>
        <w:rPr>
          <w:sz w:val="22"/>
          <w:szCs w:val="22"/>
          <w:lang w:val="kk-KZ"/>
        </w:rPr>
      </w:pPr>
      <w:r w:rsidRPr="00CB5C6F">
        <w:rPr>
          <w:sz w:val="22"/>
          <w:szCs w:val="22"/>
          <w:lang w:val="kk-KZ"/>
        </w:rPr>
        <w:t>k</w:t>
      </w:r>
      <w:r>
        <w:rPr>
          <w:sz w:val="22"/>
          <w:szCs w:val="22"/>
          <w:lang w:val="kk-KZ"/>
        </w:rPr>
        <w:t xml:space="preserve"> – балама шығындардың салыстырмалы шамасы. </w:t>
      </w:r>
    </w:p>
    <w:p w:rsidR="00960CEE" w:rsidRDefault="00960CEE" w:rsidP="00960CEE">
      <w:pPr>
        <w:ind w:firstLine="540"/>
        <w:jc w:val="both"/>
        <w:rPr>
          <w:sz w:val="22"/>
          <w:szCs w:val="22"/>
          <w:lang w:val="kk-KZ"/>
        </w:rPr>
      </w:pPr>
      <w:r>
        <w:rPr>
          <w:sz w:val="22"/>
          <w:szCs w:val="22"/>
          <w:lang w:val="kk-KZ"/>
        </w:rPr>
        <w:t>Өтімді бағалы қағаздар немесе бар қаражаттарды несиеге беруден пайыз бойынша табыстар мөлшерлемесінің көлемінде алынады.</w:t>
      </w:r>
    </w:p>
    <w:p w:rsidR="00960CEE" w:rsidRDefault="00960CEE" w:rsidP="00960CEE">
      <w:pPr>
        <w:tabs>
          <w:tab w:val="left" w:pos="2550"/>
        </w:tabs>
        <w:ind w:firstLine="540"/>
        <w:jc w:val="both"/>
        <w:rPr>
          <w:sz w:val="22"/>
          <w:szCs w:val="22"/>
          <w:lang w:val="kk-KZ"/>
        </w:rPr>
      </w:pPr>
      <w:r>
        <w:rPr>
          <w:sz w:val="22"/>
          <w:szCs w:val="22"/>
          <w:lang w:val="kk-KZ"/>
        </w:rPr>
        <w:t>ТС жалпы шығындары балама шығындары мен тұрақты трансакциялық шығындардың қосуымен анықталады:</w:t>
      </w:r>
    </w:p>
    <w:p w:rsidR="00960CEE" w:rsidRDefault="00960CEE" w:rsidP="00960CEE">
      <w:pPr>
        <w:tabs>
          <w:tab w:val="left" w:pos="2550"/>
        </w:tabs>
        <w:ind w:firstLine="540"/>
        <w:jc w:val="both"/>
        <w:rPr>
          <w:sz w:val="22"/>
          <w:szCs w:val="22"/>
          <w:lang w:val="kk-KZ"/>
        </w:rPr>
      </w:pPr>
    </w:p>
    <w:p w:rsidR="00960CEE" w:rsidRPr="009F37A5" w:rsidRDefault="00960CEE" w:rsidP="00960CEE">
      <w:pPr>
        <w:shd w:val="clear" w:color="auto" w:fill="FFFFFF"/>
        <w:ind w:firstLine="540"/>
        <w:jc w:val="right"/>
        <w:rPr>
          <w:sz w:val="22"/>
          <w:szCs w:val="22"/>
          <w:lang w:val="kk-KZ"/>
        </w:rPr>
      </w:pPr>
      <w:r w:rsidRPr="00E128E5">
        <w:rPr>
          <w:sz w:val="28"/>
          <w:szCs w:val="28"/>
          <w:lang w:val="kk-KZ"/>
        </w:rPr>
        <w:t xml:space="preserve">                 </w:t>
      </w:r>
      <w:r w:rsidRPr="009F37A5">
        <w:rPr>
          <w:sz w:val="22"/>
          <w:szCs w:val="22"/>
          <w:lang w:val="en-US"/>
        </w:rPr>
        <w:t>T</w:t>
      </w:r>
      <w:r w:rsidRPr="009F37A5">
        <w:rPr>
          <w:sz w:val="22"/>
          <w:szCs w:val="22"/>
          <w:lang w:val="kk-KZ"/>
        </w:rPr>
        <w:t xml:space="preserve">С = </w:t>
      </w:r>
      <w:r w:rsidRPr="009F37A5">
        <w:rPr>
          <w:sz w:val="22"/>
          <w:szCs w:val="22"/>
          <w:lang w:val="en-US"/>
        </w:rPr>
        <w:t>C</w:t>
      </w:r>
      <w:r w:rsidRPr="009F37A5">
        <w:rPr>
          <w:sz w:val="22"/>
          <w:szCs w:val="22"/>
        </w:rPr>
        <w:t xml:space="preserve">/2 * </w:t>
      </w:r>
      <w:r w:rsidRPr="009F37A5">
        <w:rPr>
          <w:sz w:val="22"/>
          <w:szCs w:val="22"/>
          <w:lang w:val="en-US"/>
        </w:rPr>
        <w:t>k</w:t>
      </w:r>
      <w:r w:rsidRPr="009F37A5">
        <w:rPr>
          <w:sz w:val="22"/>
          <w:szCs w:val="22"/>
        </w:rPr>
        <w:t xml:space="preserve"> + (</w:t>
      </w:r>
      <w:r w:rsidRPr="009F37A5">
        <w:rPr>
          <w:sz w:val="22"/>
          <w:szCs w:val="22"/>
          <w:lang w:val="en-US"/>
        </w:rPr>
        <w:t>T</w:t>
      </w:r>
      <w:r w:rsidRPr="009F37A5">
        <w:rPr>
          <w:sz w:val="22"/>
          <w:szCs w:val="22"/>
        </w:rPr>
        <w:t xml:space="preserve"> /</w:t>
      </w:r>
      <w:r w:rsidRPr="009F37A5">
        <w:rPr>
          <w:sz w:val="22"/>
          <w:szCs w:val="22"/>
          <w:lang w:val="kk-KZ"/>
        </w:rPr>
        <w:t xml:space="preserve"> С)* </w:t>
      </w:r>
      <w:r w:rsidRPr="009F37A5">
        <w:rPr>
          <w:sz w:val="22"/>
          <w:szCs w:val="22"/>
          <w:lang w:val="en-US"/>
        </w:rPr>
        <w:t>F</w:t>
      </w:r>
      <w:r w:rsidRPr="009F37A5">
        <w:rPr>
          <w:sz w:val="22"/>
          <w:szCs w:val="22"/>
        </w:rPr>
        <w:t xml:space="preserve">    </w:t>
      </w:r>
      <w:r>
        <w:rPr>
          <w:sz w:val="22"/>
          <w:szCs w:val="22"/>
        </w:rPr>
        <w:t xml:space="preserve">                      </w:t>
      </w:r>
      <w:r>
        <w:rPr>
          <w:sz w:val="22"/>
          <w:szCs w:val="22"/>
          <w:lang w:val="kk-KZ"/>
        </w:rPr>
        <w:t>(14.1)</w:t>
      </w:r>
    </w:p>
    <w:p w:rsidR="00960CEE" w:rsidRDefault="00960CEE" w:rsidP="00960CEE">
      <w:pPr>
        <w:tabs>
          <w:tab w:val="left" w:pos="2550"/>
        </w:tabs>
        <w:ind w:firstLine="540"/>
        <w:jc w:val="both"/>
        <w:rPr>
          <w:sz w:val="22"/>
          <w:szCs w:val="22"/>
          <w:lang w:val="kk-KZ"/>
        </w:rPr>
      </w:pPr>
    </w:p>
    <w:p w:rsidR="00960CEE" w:rsidRDefault="00960CEE" w:rsidP="00960CEE">
      <w:pPr>
        <w:tabs>
          <w:tab w:val="left" w:pos="2550"/>
        </w:tabs>
        <w:ind w:firstLine="540"/>
        <w:jc w:val="both"/>
        <w:rPr>
          <w:sz w:val="22"/>
          <w:szCs w:val="22"/>
          <w:lang w:val="kk-KZ"/>
        </w:rPr>
      </w:pPr>
    </w:p>
    <w:p w:rsidR="00960CEE" w:rsidRDefault="00960CEE" w:rsidP="00960CEE">
      <w:pPr>
        <w:ind w:firstLine="540"/>
        <w:jc w:val="both"/>
        <w:rPr>
          <w:sz w:val="22"/>
          <w:szCs w:val="22"/>
          <w:lang w:val="kk-KZ"/>
        </w:rPr>
      </w:pPr>
      <w:r>
        <w:rPr>
          <w:noProof/>
          <w:sz w:val="22"/>
          <w:szCs w:val="22"/>
        </w:rPr>
        <w:lastRenderedPageBreak/>
        <mc:AlternateContent>
          <mc:Choice Requires="wps">
            <w:drawing>
              <wp:anchor distT="0" distB="0" distL="114300" distR="114300" simplePos="0" relativeHeight="251671552" behindDoc="0" locked="0" layoutInCell="1" allowOverlap="1">
                <wp:simplePos x="0" y="0"/>
                <wp:positionH relativeFrom="column">
                  <wp:posOffset>342900</wp:posOffset>
                </wp:positionH>
                <wp:positionV relativeFrom="paragraph">
                  <wp:posOffset>55245</wp:posOffset>
                </wp:positionV>
                <wp:extent cx="1371600" cy="342900"/>
                <wp:effectExtent l="0" t="3810" r="3810" b="0"/>
                <wp:wrapNone/>
                <wp:docPr id="66" name="Надпись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0CEE" w:rsidRPr="009F37A5" w:rsidRDefault="00960CEE" w:rsidP="00960CEE">
                            <w:pPr>
                              <w:jc w:val="center"/>
                              <w:rPr>
                                <w:sz w:val="18"/>
                                <w:szCs w:val="18"/>
                                <w:lang w:val="kk-KZ"/>
                              </w:rPr>
                            </w:pPr>
                            <w:r w:rsidRPr="009F37A5">
                              <w:rPr>
                                <w:sz w:val="18"/>
                                <w:szCs w:val="18"/>
                                <w:lang w:val="kk-KZ"/>
                              </w:rPr>
                              <w:t>Есептесу шотындағы қаражаттар қалдығы</w:t>
                            </w:r>
                          </w:p>
                        </w:txbxContent>
                      </wps:txbx>
                      <wps:bodyPr rot="0" vert="horz" wrap="square" lIns="60350" tIns="30175" rIns="60350" bIns="3017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66" o:spid="_x0000_s1026" type="#_x0000_t202" style="position:absolute;left:0;text-align:left;margin-left:27pt;margin-top:4.35pt;width:108pt;height:2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" filled="f" stroked="f">
                <v:textbox inset="1.67639mm,.83819mm,1.67639mm,.83819mm">
                  <w:txbxContent>
                    <w:p w:rsidR="00960CEE" w:rsidRPr="009F37A5" w:rsidRDefault="00960CEE" w:rsidP="00960CEE">
                      <w:pPr>
                        <w:jc w:val="center"/>
                        <w:rPr>
                          <w:sz w:val="18"/>
                          <w:szCs w:val="18"/>
                          <w:lang w:val="kk-KZ"/>
                        </w:rPr>
                      </w:pPr>
                      <w:r w:rsidRPr="009F37A5">
                        <w:rPr>
                          <w:sz w:val="18"/>
                          <w:szCs w:val="18"/>
                          <w:lang w:val="kk-KZ"/>
                        </w:rPr>
                        <w:t>Есептесу шотындағы қаражаттар қалдығы</w:t>
                      </w:r>
                    </w:p>
                  </w:txbxContent>
                </v:textbox>
              </v:shape>
            </w:pict>
          </mc:Fallback>
        </mc:AlternateContent>
      </w:r>
    </w:p>
    <w:p w:rsidR="00960CEE" w:rsidRDefault="00960CEE" w:rsidP="00960CEE">
      <w:pPr>
        <w:ind w:firstLine="540"/>
        <w:jc w:val="both"/>
        <w:rPr>
          <w:sz w:val="22"/>
          <w:szCs w:val="22"/>
          <w:lang w:val="kk-KZ"/>
        </w:rPr>
      </w:pPr>
      <w:r>
        <w:rPr>
          <w:noProof/>
          <w:sz w:val="22"/>
          <w:szCs w:val="22"/>
        </w:rPr>
        <mc:AlternateContent>
          <mc:Choice Requires="wps">
            <w:drawing>
              <wp:anchor distT="0" distB="0" distL="114300" distR="114300" simplePos="0" relativeHeight="251672576" behindDoc="0" locked="0" layoutInCell="1" allowOverlap="1">
                <wp:simplePos x="0" y="0"/>
                <wp:positionH relativeFrom="column">
                  <wp:posOffset>3086100</wp:posOffset>
                </wp:positionH>
                <wp:positionV relativeFrom="paragraph">
                  <wp:posOffset>2294890</wp:posOffset>
                </wp:positionV>
                <wp:extent cx="800100" cy="228600"/>
                <wp:effectExtent l="5715" t="13335" r="13335" b="5715"/>
                <wp:wrapNone/>
                <wp:docPr id="65" name="Прямоугольник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228600"/>
                        </a:xfrm>
                        <a:prstGeom prst="rect">
                          <a:avLst/>
                        </a:prstGeom>
                        <a:solidFill>
                          <a:srgbClr val="FFFFFF"/>
                        </a:solidFill>
                        <a:ln w="9525">
                          <a:solidFill>
                            <a:srgbClr val="000000"/>
                          </a:solidFill>
                          <a:miter lim="800000"/>
                          <a:headEnd/>
                          <a:tailEnd/>
                        </a:ln>
                      </wps:spPr>
                      <wps:txbx>
                        <w:txbxContent>
                          <w:p w:rsidR="00960CEE" w:rsidRPr="001B1C5A" w:rsidRDefault="00960CEE" w:rsidP="00960CEE">
                            <w:pPr>
                              <w:jc w:val="center"/>
                              <w:rPr>
                                <w:sz w:val="18"/>
                                <w:szCs w:val="18"/>
                                <w:lang w:val="kk-KZ"/>
                              </w:rPr>
                            </w:pPr>
                            <w:r>
                              <w:rPr>
                                <w:sz w:val="18"/>
                                <w:szCs w:val="18"/>
                                <w:lang w:val="kk-KZ"/>
                              </w:rPr>
                              <w:t>Уақыты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65" o:spid="_x0000_s1027" style="position:absolute;left:0;text-align:left;margin-left:243pt;margin-top:180.7pt;width:63pt;height:1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">
                <v:textbox>
                  <w:txbxContent>
                    <w:p w:rsidR="00960CEE" w:rsidRPr="001B1C5A" w:rsidRDefault="00960CEE" w:rsidP="00960CEE">
                      <w:pPr>
                        <w:jc w:val="center"/>
                        <w:rPr>
                          <w:sz w:val="18"/>
                          <w:szCs w:val="18"/>
                          <w:lang w:val="kk-KZ"/>
                        </w:rPr>
                      </w:pPr>
                      <w:r>
                        <w:rPr>
                          <w:sz w:val="18"/>
                          <w:szCs w:val="18"/>
                          <w:lang w:val="kk-KZ"/>
                        </w:rPr>
                        <w:t>Уақыты</w:t>
                      </w:r>
                    </w:p>
                  </w:txbxContent>
                </v:textbox>
              </v:rect>
            </w:pict>
          </mc:Fallback>
        </mc:AlternateContent>
      </w:r>
      <w:r>
        <w:rPr>
          <w:noProof/>
          <w:sz w:val="22"/>
          <w:szCs w:val="22"/>
        </w:rPr>
        <mc:AlternateContent>
          <mc:Choice Requires="wps">
            <w:drawing>
              <wp:anchor distT="0" distB="0" distL="114300" distR="114300" simplePos="0" relativeHeight="251665408" behindDoc="0" locked="0" layoutInCell="1" allowOverlap="1">
                <wp:simplePos x="0" y="0"/>
                <wp:positionH relativeFrom="column">
                  <wp:posOffset>2628900</wp:posOffset>
                </wp:positionH>
                <wp:positionV relativeFrom="paragraph">
                  <wp:posOffset>398145</wp:posOffset>
                </wp:positionV>
                <wp:extent cx="1028700" cy="1782445"/>
                <wp:effectExtent l="15240" t="21590" r="22860" b="15240"/>
                <wp:wrapNone/>
                <wp:docPr id="64" name="Прямая соединительная линия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028700" cy="1782445"/>
                        </a:xfrm>
                        <a:prstGeom prst="line">
                          <a:avLst/>
                        </a:prstGeom>
                        <a:noFill/>
                        <a:ln w="28575">
                          <a:solidFill>
                            <a:srgbClr val="3D13E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181AC0" id="Прямая соединительная линия 64" o:spid="_x0000_s1026" style="position:absolute;flip:x 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7pt,31.35pt" to="4in,17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" strokecolor="#3d13ed" strokeweight="2.25pt"/>
            </w:pict>
          </mc:Fallback>
        </mc:AlternateContent>
      </w:r>
      <w:r>
        <w:rPr>
          <w:noProof/>
          <w:sz w:val="22"/>
          <w:szCs w:val="22"/>
        </w:rPr>
        <mc:AlternateContent>
          <mc:Choice Requires="wps">
            <w:drawing>
              <wp:anchor distT="0" distB="0" distL="114300" distR="114300" simplePos="0" relativeHeight="251666432" behindDoc="0" locked="0" layoutInCell="1" allowOverlap="1">
                <wp:simplePos x="0" y="0"/>
                <wp:positionH relativeFrom="column">
                  <wp:posOffset>3657600</wp:posOffset>
                </wp:positionH>
                <wp:positionV relativeFrom="paragraph">
                  <wp:posOffset>398145</wp:posOffset>
                </wp:positionV>
                <wp:extent cx="0" cy="1782445"/>
                <wp:effectExtent l="15240" t="21590" r="22860" b="15240"/>
                <wp:wrapNone/>
                <wp:docPr id="63" name="Прямая соединительная линия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0" cy="1782445"/>
                        </a:xfrm>
                        <a:prstGeom prst="line">
                          <a:avLst/>
                        </a:prstGeom>
                        <a:noFill/>
                        <a:ln w="28575">
                          <a:solidFill>
                            <a:srgbClr val="3D13E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D55875" id="Прямая соединительная линия 63" o:spid="_x0000_s1026" style="position:absolute;flip:x 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in,31.35pt" to="4in,17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" strokecolor="#3d13ed" strokeweight="2.25pt"/>
            </w:pict>
          </mc:Fallback>
        </mc:AlternateContent>
      </w:r>
      <w:r>
        <w:rPr>
          <w:noProof/>
          <w:sz w:val="22"/>
          <w:szCs w:val="22"/>
        </w:rPr>
        <mc:AlternateContent>
          <mc:Choice Requires="wps">
            <w:drawing>
              <wp:anchor distT="0" distB="0" distL="114300" distR="114300" simplePos="0" relativeHeight="251663360" behindDoc="0" locked="0" layoutInCell="1" allowOverlap="1">
                <wp:simplePos x="0" y="0"/>
                <wp:positionH relativeFrom="column">
                  <wp:posOffset>1600200</wp:posOffset>
                </wp:positionH>
                <wp:positionV relativeFrom="paragraph">
                  <wp:posOffset>398145</wp:posOffset>
                </wp:positionV>
                <wp:extent cx="1028700" cy="1782445"/>
                <wp:effectExtent l="15240" t="21590" r="22860" b="15240"/>
                <wp:wrapNone/>
                <wp:docPr id="62" name="Прямая соединительная линия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028700" cy="1782445"/>
                        </a:xfrm>
                        <a:prstGeom prst="line">
                          <a:avLst/>
                        </a:prstGeom>
                        <a:noFill/>
                        <a:ln w="28575">
                          <a:solidFill>
                            <a:srgbClr val="3D13E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5C9E42" id="Прямая соединительная линия 62" o:spid="_x0000_s1026" style="position:absolute;flip:x 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31.35pt" to="207pt,17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" strokecolor="#3d13ed" strokeweight="2.25pt"/>
            </w:pict>
          </mc:Fallback>
        </mc:AlternateContent>
      </w:r>
      <w:r>
        <w:rPr>
          <w:noProof/>
          <w:sz w:val="22"/>
          <w:szCs w:val="22"/>
        </w:rPr>
        <mc:AlternateContent>
          <mc:Choice Requires="wps">
            <w:drawing>
              <wp:anchor distT="0" distB="0" distL="114300" distR="114300" simplePos="0" relativeHeight="251664384" behindDoc="0" locked="0" layoutInCell="1" allowOverlap="1">
                <wp:simplePos x="0" y="0"/>
                <wp:positionH relativeFrom="column">
                  <wp:posOffset>2628900</wp:posOffset>
                </wp:positionH>
                <wp:positionV relativeFrom="paragraph">
                  <wp:posOffset>398145</wp:posOffset>
                </wp:positionV>
                <wp:extent cx="0" cy="1782445"/>
                <wp:effectExtent l="15240" t="21590" r="22860" b="15240"/>
                <wp:wrapNone/>
                <wp:docPr id="61" name="Прямая соединительная линия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782445"/>
                        </a:xfrm>
                        <a:prstGeom prst="line">
                          <a:avLst/>
                        </a:prstGeom>
                        <a:noFill/>
                        <a:ln w="28575">
                          <a:solidFill>
                            <a:srgbClr val="3D13E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38C6B5" id="Прямая соединительная линия 61"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7pt,31.35pt" to="207pt,17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" strokecolor="#3d13ed" strokeweight="2.25pt"/>
            </w:pict>
          </mc:Fallback>
        </mc:AlternateContent>
      </w:r>
      <w:r>
        <w:rPr>
          <w:noProof/>
          <w:sz w:val="22"/>
          <w:szCs w:val="22"/>
        </w:rPr>
        <mc:AlternateContent>
          <mc:Choice Requires="wps">
            <w:drawing>
              <wp:anchor distT="0" distB="0" distL="114300" distR="114300" simplePos="0" relativeHeight="251662336" behindDoc="0" locked="0" layoutInCell="1" allowOverlap="1">
                <wp:simplePos x="0" y="0"/>
                <wp:positionH relativeFrom="column">
                  <wp:posOffset>1600200</wp:posOffset>
                </wp:positionH>
                <wp:positionV relativeFrom="paragraph">
                  <wp:posOffset>398145</wp:posOffset>
                </wp:positionV>
                <wp:extent cx="0" cy="1782445"/>
                <wp:effectExtent l="15240" t="21590" r="22860" b="15240"/>
                <wp:wrapNone/>
                <wp:docPr id="60" name="Прямая соединительная линия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782445"/>
                        </a:xfrm>
                        <a:prstGeom prst="line">
                          <a:avLst/>
                        </a:prstGeom>
                        <a:noFill/>
                        <a:ln w="28575">
                          <a:solidFill>
                            <a:srgbClr val="3D13E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A9BFDF" id="Прямая соединительная линия 60"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31.35pt" to="126pt,17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" strokecolor="#3d13ed" strokeweight="2.25pt"/>
            </w:pict>
          </mc:Fallback>
        </mc:AlternateContent>
      </w:r>
      <w:r>
        <w:rPr>
          <w:noProof/>
          <w:sz w:val="22"/>
          <w:szCs w:val="22"/>
        </w:rPr>
        <mc:AlternateContent>
          <mc:Choice Requires="wps">
            <w:drawing>
              <wp:anchor distT="0" distB="0" distL="114300" distR="114300" simplePos="0" relativeHeight="251660288" behindDoc="0" locked="0" layoutInCell="1" allowOverlap="1">
                <wp:simplePos x="0" y="0"/>
                <wp:positionH relativeFrom="column">
                  <wp:posOffset>571500</wp:posOffset>
                </wp:positionH>
                <wp:positionV relativeFrom="paragraph">
                  <wp:posOffset>2180590</wp:posOffset>
                </wp:positionV>
                <wp:extent cx="3429000" cy="0"/>
                <wp:effectExtent l="15240" t="13335" r="13335" b="15240"/>
                <wp:wrapNone/>
                <wp:docPr id="59" name="Прямая соединительная линия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A5AF6E" id="Прямая соединительная линия 59"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171.7pt" to="315pt,17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" strokeweight="1.5pt"/>
            </w:pict>
          </mc:Fallback>
        </mc:AlternateContent>
      </w:r>
      <w:r>
        <w:rPr>
          <w:noProof/>
          <w:sz w:val="22"/>
          <w:szCs w:val="22"/>
        </w:rPr>
        <mc:AlternateContent>
          <mc:Choice Requires="wps">
            <w:drawing>
              <wp:anchor distT="0" distB="0" distL="114300" distR="114300" simplePos="0" relativeHeight="251668480" behindDoc="0" locked="0" layoutInCell="1" allowOverlap="1">
                <wp:simplePos x="0" y="0"/>
                <wp:positionH relativeFrom="column">
                  <wp:posOffset>-114300</wp:posOffset>
                </wp:positionH>
                <wp:positionV relativeFrom="paragraph">
                  <wp:posOffset>2066290</wp:posOffset>
                </wp:positionV>
                <wp:extent cx="914400" cy="228600"/>
                <wp:effectExtent l="0" t="3810" r="3810" b="0"/>
                <wp:wrapNone/>
                <wp:docPr id="58" name="Надпись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60CEE" w:rsidRPr="001B1C5A" w:rsidRDefault="00960CEE" w:rsidP="00960CEE">
                            <w:pPr>
                              <w:jc w:val="center"/>
                              <w:rPr>
                                <w:sz w:val="18"/>
                                <w:szCs w:val="18"/>
                                <w:lang w:val="kk-KZ"/>
                              </w:rPr>
                            </w:pPr>
                            <w:r w:rsidRPr="001B1C5A">
                              <w:rPr>
                                <w:sz w:val="18"/>
                                <w:szCs w:val="18"/>
                                <w:lang w:val="kk-KZ"/>
                              </w:rPr>
                              <w:t>Ең аз</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58" o:spid="_x0000_s1028" type="#_x0000_t202" style="position:absolute;left:0;text-align:left;margin-left:-9pt;margin-top:162.7pt;width:1in;height:1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" stroked="f">
                <v:textbox>
                  <w:txbxContent>
                    <w:p w:rsidR="00960CEE" w:rsidRPr="001B1C5A" w:rsidRDefault="00960CEE" w:rsidP="00960CEE">
                      <w:pPr>
                        <w:jc w:val="center"/>
                        <w:rPr>
                          <w:sz w:val="18"/>
                          <w:szCs w:val="18"/>
                          <w:lang w:val="kk-KZ"/>
                        </w:rPr>
                      </w:pPr>
                      <w:r w:rsidRPr="001B1C5A">
                        <w:rPr>
                          <w:sz w:val="18"/>
                          <w:szCs w:val="18"/>
                          <w:lang w:val="kk-KZ"/>
                        </w:rPr>
                        <w:t>Ең аз</w:t>
                      </w:r>
                    </w:p>
                  </w:txbxContent>
                </v:textbox>
              </v:shape>
            </w:pict>
          </mc:Fallback>
        </mc:AlternateContent>
      </w:r>
      <w:r>
        <w:rPr>
          <w:noProof/>
          <w:sz w:val="22"/>
          <w:szCs w:val="22"/>
        </w:rPr>
        <mc:AlternateContent>
          <mc:Choice Requires="wps">
            <w:drawing>
              <wp:anchor distT="0" distB="0" distL="114300" distR="114300" simplePos="0" relativeHeight="251669504" behindDoc="0" locked="0" layoutInCell="1" allowOverlap="1">
                <wp:simplePos x="0" y="0"/>
                <wp:positionH relativeFrom="column">
                  <wp:posOffset>-114300</wp:posOffset>
                </wp:positionH>
                <wp:positionV relativeFrom="paragraph">
                  <wp:posOffset>1380490</wp:posOffset>
                </wp:positionV>
                <wp:extent cx="800100" cy="228600"/>
                <wp:effectExtent l="0" t="3810" r="3810" b="0"/>
                <wp:wrapNone/>
                <wp:docPr id="57" name="Надпись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0CEE" w:rsidRPr="001B1C5A" w:rsidRDefault="00960CEE" w:rsidP="00960CEE">
                            <w:pPr>
                              <w:autoSpaceDE w:val="0"/>
                              <w:autoSpaceDN w:val="0"/>
                              <w:adjustRightInd w:val="0"/>
                              <w:jc w:val="center"/>
                              <w:rPr>
                                <w:bCs/>
                                <w:color w:val="000000"/>
                                <w:sz w:val="18"/>
                                <w:szCs w:val="18"/>
                                <w:lang w:val="kk-KZ"/>
                              </w:rPr>
                            </w:pPr>
                            <w:r w:rsidRPr="001B1C5A">
                              <w:rPr>
                                <w:bCs/>
                                <w:color w:val="000000"/>
                                <w:sz w:val="18"/>
                                <w:szCs w:val="18"/>
                                <w:lang w:val="kk-KZ"/>
                              </w:rPr>
                              <w:t>Орташа</w:t>
                            </w:r>
                          </w:p>
                        </w:txbxContent>
                      </wps:txbx>
                      <wps:bodyPr rot="0" vert="horz" wrap="square" lIns="60350" tIns="30175" rIns="60350" bIns="30175"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57" o:spid="_x0000_s1029" type="#_x0000_t202" style="position:absolute;left:0;text-align:left;margin-left:-9pt;margin-top:108.7pt;width:63pt;height:1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" filled="f" stroked="f">
                <v:textbox inset="1.67639mm,.83819mm,1.67639mm,.83819mm">
                  <w:txbxContent>
                    <w:p w:rsidR="00960CEE" w:rsidRPr="001B1C5A" w:rsidRDefault="00960CEE" w:rsidP="00960CEE">
                      <w:pPr>
                        <w:autoSpaceDE w:val="0"/>
                        <w:autoSpaceDN w:val="0"/>
                        <w:adjustRightInd w:val="0"/>
                        <w:jc w:val="center"/>
                        <w:rPr>
                          <w:bCs/>
                          <w:color w:val="000000"/>
                          <w:sz w:val="18"/>
                          <w:szCs w:val="18"/>
                          <w:lang w:val="kk-KZ"/>
                        </w:rPr>
                      </w:pPr>
                      <w:r w:rsidRPr="001B1C5A">
                        <w:rPr>
                          <w:bCs/>
                          <w:color w:val="000000"/>
                          <w:sz w:val="18"/>
                          <w:szCs w:val="18"/>
                          <w:lang w:val="kk-KZ"/>
                        </w:rPr>
                        <w:t>Орташа</w:t>
                      </w:r>
                    </w:p>
                  </w:txbxContent>
                </v:textbox>
              </v:shape>
            </w:pict>
          </mc:Fallback>
        </mc:AlternateContent>
      </w:r>
      <w:r>
        <w:rPr>
          <w:noProof/>
          <w:sz w:val="22"/>
          <w:szCs w:val="22"/>
        </w:rPr>
        <mc:AlternateContent>
          <mc:Choice Requires="wps">
            <w:drawing>
              <wp:anchor distT="0" distB="0" distL="114300" distR="114300" simplePos="0" relativeHeight="251670528" behindDoc="0" locked="0" layoutInCell="1" allowOverlap="1">
                <wp:simplePos x="0" y="0"/>
                <wp:positionH relativeFrom="column">
                  <wp:posOffset>0</wp:posOffset>
                </wp:positionH>
                <wp:positionV relativeFrom="paragraph">
                  <wp:posOffset>351790</wp:posOffset>
                </wp:positionV>
                <wp:extent cx="836930" cy="228600"/>
                <wp:effectExtent l="0" t="3810" r="0" b="0"/>
                <wp:wrapNone/>
                <wp:docPr id="56" name="Надпись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693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0CEE" w:rsidRPr="001B1C5A" w:rsidRDefault="00960CEE" w:rsidP="00960CEE">
                            <w:pPr>
                              <w:jc w:val="center"/>
                              <w:rPr>
                                <w:sz w:val="18"/>
                                <w:szCs w:val="18"/>
                                <w:lang w:val="kk-KZ"/>
                              </w:rPr>
                            </w:pPr>
                            <w:r w:rsidRPr="001B1C5A">
                              <w:rPr>
                                <w:sz w:val="18"/>
                                <w:szCs w:val="18"/>
                                <w:lang w:val="kk-KZ"/>
                              </w:rPr>
                              <w:t>Ең жоғары</w:t>
                            </w:r>
                          </w:p>
                        </w:txbxContent>
                      </wps:txbx>
                      <wps:bodyPr rot="0" vert="horz" wrap="square" lIns="60350" tIns="30175" rIns="60350" bIns="30175"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56" o:spid="_x0000_s1030" type="#_x0000_t202" style="position:absolute;left:0;text-align:left;margin-left:0;margin-top:27.7pt;width:65.9pt;height:18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" filled="f" stroked="f">
                <v:textbox inset="1.67639mm,.83819mm,1.67639mm,.83819mm">
                  <w:txbxContent>
                    <w:p w:rsidR="00960CEE" w:rsidRPr="001B1C5A" w:rsidRDefault="00960CEE" w:rsidP="00960CEE">
                      <w:pPr>
                        <w:jc w:val="center"/>
                        <w:rPr>
                          <w:sz w:val="18"/>
                          <w:szCs w:val="18"/>
                          <w:lang w:val="kk-KZ"/>
                        </w:rPr>
                      </w:pPr>
                      <w:r w:rsidRPr="001B1C5A">
                        <w:rPr>
                          <w:sz w:val="18"/>
                          <w:szCs w:val="18"/>
                          <w:lang w:val="kk-KZ"/>
                        </w:rPr>
                        <w:t>Ең жоғары</w:t>
                      </w:r>
                    </w:p>
                  </w:txbxContent>
                </v:textbox>
              </v:shape>
            </w:pict>
          </mc:Fallback>
        </mc:AlternateContent>
      </w:r>
      <w:r>
        <w:rPr>
          <w:noProof/>
          <w:sz w:val="22"/>
          <w:szCs w:val="22"/>
        </w:rPr>
        <mc:AlternateContent>
          <mc:Choice Requires="wps">
            <w:drawing>
              <wp:anchor distT="0" distB="0" distL="114300" distR="114300" simplePos="0" relativeHeight="251667456" behindDoc="0" locked="0" layoutInCell="1" allowOverlap="1">
                <wp:simplePos x="0" y="0"/>
                <wp:positionH relativeFrom="column">
                  <wp:posOffset>571500</wp:posOffset>
                </wp:positionH>
                <wp:positionV relativeFrom="paragraph">
                  <wp:posOffset>1541145</wp:posOffset>
                </wp:positionV>
                <wp:extent cx="3543300" cy="0"/>
                <wp:effectExtent l="15240" t="12065" r="13335" b="16510"/>
                <wp:wrapNone/>
                <wp:docPr id="55" name="Прямая соединительная линия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43300" cy="0"/>
                        </a:xfrm>
                        <a:prstGeom prst="line">
                          <a:avLst/>
                        </a:prstGeom>
                        <a:noFill/>
                        <a:ln w="19050">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380904" id="Прямая соединительная линия 55"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121.35pt" to="324pt,12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" strokeweight="1.5pt">
                <v:stroke dashstyle="dash"/>
              </v:line>
            </w:pict>
          </mc:Fallback>
        </mc:AlternateContent>
      </w:r>
    </w:p>
    <w:p w:rsidR="00960CEE" w:rsidRPr="00CB5C6F" w:rsidRDefault="00960CEE" w:rsidP="00960CEE">
      <w:pPr>
        <w:ind w:firstLine="540"/>
        <w:jc w:val="both"/>
        <w:rPr>
          <w:sz w:val="22"/>
          <w:szCs w:val="22"/>
          <w:lang w:val="kk-KZ"/>
        </w:rPr>
      </w:pPr>
      <w:r>
        <w:rPr>
          <w:noProof/>
          <w:sz w:val="22"/>
          <w:szCs w:val="22"/>
        </w:rPr>
        <mc:AlternateContent>
          <mc:Choice Requires="wps">
            <w:drawing>
              <wp:anchor distT="0" distB="0" distL="114300" distR="114300" simplePos="0" relativeHeight="251659264" behindDoc="0" locked="0" layoutInCell="1" allowOverlap="1">
                <wp:simplePos x="0" y="0"/>
                <wp:positionH relativeFrom="column">
                  <wp:posOffset>571500</wp:posOffset>
                </wp:positionH>
                <wp:positionV relativeFrom="paragraph">
                  <wp:posOffset>76835</wp:posOffset>
                </wp:positionV>
                <wp:extent cx="0" cy="1943100"/>
                <wp:effectExtent l="15240" t="13335" r="13335" b="15240"/>
                <wp:wrapNone/>
                <wp:docPr id="54" name="Прямая соединительная линия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431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CE2DAC" id="Прямая соединительная линия 54"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6.05pt" to="45pt,15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" strokeweight="1.5pt"/>
            </w:pict>
          </mc:Fallback>
        </mc:AlternateContent>
      </w:r>
    </w:p>
    <w:p w:rsidR="00960CEE" w:rsidRDefault="00960CEE" w:rsidP="00960CEE">
      <w:pPr>
        <w:ind w:firstLine="540"/>
        <w:jc w:val="both"/>
        <w:rPr>
          <w:sz w:val="22"/>
          <w:szCs w:val="22"/>
          <w:lang w:val="kk-KZ"/>
        </w:rPr>
      </w:pPr>
      <w:r>
        <w:rPr>
          <w:noProof/>
          <w:sz w:val="22"/>
          <w:szCs w:val="22"/>
        </w:rPr>
        <mc:AlternateContent>
          <mc:Choice Requires="wps">
            <w:drawing>
              <wp:anchor distT="0" distB="0" distL="114300" distR="114300" simplePos="0" relativeHeight="251661312" behindDoc="0" locked="0" layoutInCell="1" allowOverlap="1">
                <wp:simplePos x="0" y="0"/>
                <wp:positionH relativeFrom="column">
                  <wp:posOffset>571500</wp:posOffset>
                </wp:positionH>
                <wp:positionV relativeFrom="paragraph">
                  <wp:posOffset>31115</wp:posOffset>
                </wp:positionV>
                <wp:extent cx="1028700" cy="1828800"/>
                <wp:effectExtent l="15240" t="23495" r="22860" b="14605"/>
                <wp:wrapNone/>
                <wp:docPr id="53" name="Прямая соединительная линия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028700" cy="1828800"/>
                        </a:xfrm>
                        <a:prstGeom prst="line">
                          <a:avLst/>
                        </a:prstGeom>
                        <a:noFill/>
                        <a:ln w="28575">
                          <a:solidFill>
                            <a:srgbClr val="3D13E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9854A5" id="Прямая соединительная линия 53" o:spid="_x0000_s1026" style="position:absolute;flip:x 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2.45pt" to="126pt,14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" strokecolor="#3d13ed" strokeweight="2.25pt"/>
            </w:pict>
          </mc:Fallback>
        </mc:AlternateContent>
      </w:r>
    </w:p>
    <w:p w:rsidR="00960CEE" w:rsidRPr="008047DB" w:rsidRDefault="00960CEE" w:rsidP="00960CEE">
      <w:pPr>
        <w:ind w:firstLine="540"/>
        <w:jc w:val="both"/>
        <w:rPr>
          <w:sz w:val="22"/>
          <w:szCs w:val="22"/>
          <w:lang w:val="kk-KZ"/>
        </w:rPr>
      </w:pPr>
    </w:p>
    <w:p w:rsidR="00960CEE" w:rsidRPr="00BB539E" w:rsidRDefault="00960CEE" w:rsidP="00960CEE">
      <w:pPr>
        <w:ind w:firstLine="540"/>
        <w:jc w:val="both"/>
        <w:rPr>
          <w:sz w:val="22"/>
          <w:szCs w:val="22"/>
          <w:lang w:val="kk-KZ"/>
        </w:rPr>
      </w:pPr>
    </w:p>
    <w:p w:rsidR="00960CEE" w:rsidRDefault="00960CEE" w:rsidP="00960CEE">
      <w:pPr>
        <w:ind w:left="600"/>
        <w:jc w:val="both"/>
        <w:rPr>
          <w:sz w:val="22"/>
          <w:szCs w:val="22"/>
          <w:lang w:val="kk-KZ"/>
        </w:rPr>
      </w:pPr>
    </w:p>
    <w:p w:rsidR="00960CEE" w:rsidRPr="009F37A5" w:rsidRDefault="00960CEE" w:rsidP="00960CEE">
      <w:pPr>
        <w:rPr>
          <w:sz w:val="22"/>
          <w:szCs w:val="22"/>
          <w:lang w:val="kk-KZ"/>
        </w:rPr>
      </w:pPr>
    </w:p>
    <w:p w:rsidR="00960CEE" w:rsidRPr="009F37A5" w:rsidRDefault="00960CEE" w:rsidP="00960CEE">
      <w:pPr>
        <w:rPr>
          <w:sz w:val="22"/>
          <w:szCs w:val="22"/>
          <w:lang w:val="kk-KZ"/>
        </w:rPr>
      </w:pPr>
    </w:p>
    <w:p w:rsidR="00960CEE" w:rsidRPr="009F37A5" w:rsidRDefault="00960CEE" w:rsidP="00960CEE">
      <w:pPr>
        <w:rPr>
          <w:sz w:val="22"/>
          <w:szCs w:val="22"/>
          <w:lang w:val="kk-KZ"/>
        </w:rPr>
      </w:pPr>
    </w:p>
    <w:p w:rsidR="00960CEE" w:rsidRPr="009F37A5" w:rsidRDefault="00960CEE" w:rsidP="00960CEE">
      <w:pPr>
        <w:rPr>
          <w:sz w:val="22"/>
          <w:szCs w:val="22"/>
          <w:lang w:val="kk-KZ"/>
        </w:rPr>
      </w:pPr>
    </w:p>
    <w:p w:rsidR="00960CEE" w:rsidRPr="009F37A5" w:rsidRDefault="00960CEE" w:rsidP="00960CEE">
      <w:pPr>
        <w:rPr>
          <w:sz w:val="22"/>
          <w:szCs w:val="22"/>
          <w:lang w:val="kk-KZ"/>
        </w:rPr>
      </w:pPr>
    </w:p>
    <w:p w:rsidR="00960CEE" w:rsidRPr="009F37A5" w:rsidRDefault="00960CEE" w:rsidP="00960CEE">
      <w:pPr>
        <w:rPr>
          <w:sz w:val="22"/>
          <w:szCs w:val="22"/>
          <w:lang w:val="kk-KZ"/>
        </w:rPr>
      </w:pPr>
    </w:p>
    <w:p w:rsidR="00960CEE" w:rsidRPr="009F37A5" w:rsidRDefault="00960CEE" w:rsidP="00960CEE">
      <w:pPr>
        <w:rPr>
          <w:sz w:val="22"/>
          <w:szCs w:val="22"/>
          <w:lang w:val="kk-KZ"/>
        </w:rPr>
      </w:pPr>
    </w:p>
    <w:p w:rsidR="00960CEE" w:rsidRDefault="00960CEE" w:rsidP="00960CEE">
      <w:pPr>
        <w:rPr>
          <w:sz w:val="22"/>
          <w:szCs w:val="22"/>
          <w:lang w:val="kk-KZ"/>
        </w:rPr>
      </w:pPr>
    </w:p>
    <w:p w:rsidR="00960CEE" w:rsidRDefault="00960CEE" w:rsidP="00960CEE">
      <w:pPr>
        <w:tabs>
          <w:tab w:val="left" w:pos="2550"/>
        </w:tabs>
        <w:rPr>
          <w:sz w:val="22"/>
          <w:szCs w:val="22"/>
          <w:lang w:val="kk-KZ"/>
        </w:rPr>
      </w:pPr>
      <w:r>
        <w:rPr>
          <w:sz w:val="22"/>
          <w:szCs w:val="22"/>
          <w:lang w:val="kk-KZ"/>
        </w:rPr>
        <w:tab/>
      </w:r>
    </w:p>
    <w:p w:rsidR="00960CEE" w:rsidRDefault="00960CEE" w:rsidP="00960CEE">
      <w:pPr>
        <w:tabs>
          <w:tab w:val="left" w:pos="2550"/>
        </w:tabs>
        <w:jc w:val="center"/>
        <w:rPr>
          <w:sz w:val="22"/>
          <w:szCs w:val="22"/>
          <w:lang w:val="kk-KZ"/>
        </w:rPr>
      </w:pPr>
    </w:p>
    <w:p w:rsidR="00960CEE" w:rsidRDefault="00960CEE" w:rsidP="00960CEE">
      <w:pPr>
        <w:tabs>
          <w:tab w:val="left" w:pos="2550"/>
        </w:tabs>
        <w:ind w:firstLine="540"/>
        <w:jc w:val="center"/>
        <w:rPr>
          <w:sz w:val="22"/>
          <w:szCs w:val="22"/>
          <w:lang w:val="kk-KZ"/>
        </w:rPr>
      </w:pPr>
      <w:r>
        <w:rPr>
          <w:sz w:val="22"/>
          <w:szCs w:val="22"/>
          <w:lang w:val="kk-KZ"/>
        </w:rPr>
        <w:t>Сурет 1. Есеп шотындағы қаражаттар қалдығының динамикасы (Баумоль тұжырымдамасы)</w:t>
      </w:r>
    </w:p>
    <w:p w:rsidR="00960CEE" w:rsidRDefault="00960CEE" w:rsidP="00960CEE">
      <w:pPr>
        <w:tabs>
          <w:tab w:val="left" w:pos="2550"/>
        </w:tabs>
        <w:ind w:firstLine="540"/>
        <w:jc w:val="center"/>
        <w:rPr>
          <w:sz w:val="22"/>
          <w:szCs w:val="22"/>
          <w:lang w:val="kk-KZ"/>
        </w:rPr>
      </w:pPr>
    </w:p>
    <w:p w:rsidR="00960CEE" w:rsidRDefault="00960CEE" w:rsidP="00960CEE">
      <w:pPr>
        <w:tabs>
          <w:tab w:val="left" w:pos="2550"/>
        </w:tabs>
        <w:ind w:firstLine="540"/>
        <w:jc w:val="both"/>
        <w:rPr>
          <w:sz w:val="22"/>
          <w:szCs w:val="22"/>
          <w:lang w:val="kk-KZ"/>
        </w:rPr>
      </w:pPr>
      <w:r>
        <w:rPr>
          <w:sz w:val="22"/>
          <w:szCs w:val="22"/>
          <w:lang w:val="kk-KZ"/>
        </w:rPr>
        <w:t>Алынған теңеуден С* табамыз:</w:t>
      </w:r>
    </w:p>
    <w:p w:rsidR="00960CEE" w:rsidRDefault="00960CEE" w:rsidP="00960CEE">
      <w:pPr>
        <w:tabs>
          <w:tab w:val="left" w:pos="2550"/>
        </w:tabs>
        <w:ind w:firstLine="540"/>
        <w:jc w:val="both"/>
        <w:rPr>
          <w:sz w:val="22"/>
          <w:szCs w:val="22"/>
          <w:lang w:val="kk-KZ"/>
        </w:rPr>
      </w:pPr>
    </w:p>
    <w:p w:rsidR="00960CEE" w:rsidRDefault="00960CEE" w:rsidP="00960CEE">
      <w:pPr>
        <w:shd w:val="clear" w:color="auto" w:fill="FFFFFF"/>
        <w:ind w:firstLine="540"/>
        <w:jc w:val="both"/>
        <w:rPr>
          <w:sz w:val="22"/>
          <w:szCs w:val="22"/>
          <w:lang w:val="kk-KZ"/>
        </w:rPr>
      </w:pPr>
      <w:r>
        <w:rPr>
          <w:sz w:val="22"/>
          <w:szCs w:val="22"/>
          <w:lang w:val="kk-KZ"/>
        </w:rPr>
        <w:t xml:space="preserve">                      </w:t>
      </w:r>
      <w:r w:rsidRPr="009F37A5">
        <w:rPr>
          <w:sz w:val="22"/>
          <w:szCs w:val="22"/>
          <w:lang w:val="kk-KZ"/>
        </w:rPr>
        <w:t xml:space="preserve">    С*= </w:t>
      </w:r>
      <w:r w:rsidRPr="009F37A5">
        <w:rPr>
          <w:sz w:val="22"/>
          <w:szCs w:val="22"/>
          <w:lang w:val="kk-KZ"/>
        </w:rPr>
        <w:sym w:font="Symbol" w:char="00D6"/>
      </w:r>
      <w:r w:rsidRPr="009F37A5">
        <w:rPr>
          <w:sz w:val="22"/>
          <w:szCs w:val="22"/>
          <w:lang w:val="kk-KZ"/>
        </w:rPr>
        <w:t xml:space="preserve"> 2 </w:t>
      </w:r>
      <w:r w:rsidRPr="00960CEE">
        <w:rPr>
          <w:sz w:val="22"/>
          <w:szCs w:val="22"/>
          <w:lang w:val="kk-KZ"/>
        </w:rPr>
        <w:t>FT/ k</w:t>
      </w:r>
      <w:r w:rsidRPr="00960CEE">
        <w:rPr>
          <w:sz w:val="22"/>
          <w:szCs w:val="22"/>
          <w:lang w:val="kk-KZ"/>
        </w:rPr>
        <w:tab/>
        <w:t xml:space="preserve">                                                                                           (1</w:t>
      </w:r>
      <w:r>
        <w:rPr>
          <w:sz w:val="22"/>
          <w:szCs w:val="22"/>
          <w:lang w:val="kk-KZ"/>
        </w:rPr>
        <w:t>4</w:t>
      </w:r>
      <w:r w:rsidRPr="00960CEE">
        <w:rPr>
          <w:sz w:val="22"/>
          <w:szCs w:val="22"/>
          <w:lang w:val="kk-KZ"/>
        </w:rPr>
        <w:t>.2)</w:t>
      </w:r>
    </w:p>
    <w:p w:rsidR="00960CEE" w:rsidRPr="00C60FC7" w:rsidRDefault="00960CEE" w:rsidP="00960CEE">
      <w:pPr>
        <w:shd w:val="clear" w:color="auto" w:fill="FFFFFF"/>
        <w:ind w:firstLine="540"/>
        <w:jc w:val="both"/>
        <w:rPr>
          <w:sz w:val="22"/>
          <w:szCs w:val="22"/>
          <w:lang w:val="kk-KZ"/>
        </w:rPr>
      </w:pPr>
    </w:p>
    <w:p w:rsidR="00960CEE" w:rsidRDefault="00960CEE" w:rsidP="00960CEE">
      <w:pPr>
        <w:shd w:val="clear" w:color="auto" w:fill="FFFFFF"/>
        <w:ind w:firstLine="540"/>
        <w:jc w:val="both"/>
        <w:rPr>
          <w:sz w:val="22"/>
          <w:szCs w:val="22"/>
          <w:lang w:val="kk-KZ"/>
        </w:rPr>
      </w:pPr>
      <w:r w:rsidRPr="009F37A5">
        <w:rPr>
          <w:i/>
          <w:sz w:val="22"/>
          <w:szCs w:val="22"/>
          <w:lang w:val="kk-KZ"/>
        </w:rPr>
        <w:t>Миллер – Орр моделі</w:t>
      </w:r>
      <w:r>
        <w:rPr>
          <w:sz w:val="22"/>
          <w:szCs w:val="22"/>
          <w:lang w:val="kk-KZ"/>
        </w:rPr>
        <w:t xml:space="preserve"> (үлгісі) – ақша төлемдері мен фирма түсімдерінің белгісіздік факторын есептейді де, шоттағы қаражаттар қалдығының жоғарғы және төменгі шектерін белгілейді. </w:t>
      </w:r>
    </w:p>
    <w:p w:rsidR="00960CEE" w:rsidRPr="00960CEE" w:rsidRDefault="00960CEE" w:rsidP="00960CEE">
      <w:pPr>
        <w:shd w:val="clear" w:color="auto" w:fill="FFFFFF"/>
        <w:ind w:firstLine="540"/>
        <w:jc w:val="both"/>
        <w:rPr>
          <w:sz w:val="22"/>
          <w:szCs w:val="22"/>
          <w:lang w:val="kk-KZ"/>
        </w:rPr>
      </w:pPr>
      <w:r>
        <w:rPr>
          <w:sz w:val="22"/>
          <w:szCs w:val="22"/>
          <w:lang w:val="kk-KZ"/>
        </w:rPr>
        <w:t>Қаражаттар жоғарғы шегіне жеткенше қаражаттар қалдығы өзгере береді. Бұл орын алғанда кәсіпорын ақша қаражаттар қорын қайтару  мақсатында бағалы қағаздарды сатып ала бастайды (қайтарым нүктесі) (14 сурет).</w:t>
      </w:r>
    </w:p>
    <w:p w:rsidR="00960CEE" w:rsidRDefault="00960CEE" w:rsidP="00960CEE">
      <w:pPr>
        <w:ind w:firstLine="540"/>
        <w:jc w:val="both"/>
        <w:rPr>
          <w:sz w:val="22"/>
          <w:szCs w:val="22"/>
          <w:lang w:val="kk-KZ"/>
        </w:rPr>
      </w:pPr>
      <w:r>
        <w:rPr>
          <w:sz w:val="22"/>
          <w:szCs w:val="22"/>
          <w:lang w:val="kk-KZ"/>
        </w:rPr>
        <w:t>Егер ақша қаражатының қоры азайып, төменгі шегіне жетсе, кәсіпорын өзінің бағалы қағаздарын сатып, ақша қорын толтырады.</w:t>
      </w:r>
    </w:p>
    <w:p w:rsidR="00960CEE" w:rsidRPr="00960CEE" w:rsidRDefault="00960CEE" w:rsidP="00960CEE">
      <w:pPr>
        <w:ind w:firstLine="540"/>
        <w:jc w:val="both"/>
        <w:rPr>
          <w:sz w:val="22"/>
          <w:szCs w:val="22"/>
          <w:lang w:val="kk-KZ"/>
        </w:rPr>
      </w:pPr>
      <w:r>
        <w:rPr>
          <w:sz w:val="22"/>
          <w:szCs w:val="22"/>
          <w:lang w:val="kk-KZ"/>
        </w:rPr>
        <w:t>Ақша қаражаттардың мақсаттық қалдығы келесі формула бойынша анықталады:</w:t>
      </w:r>
    </w:p>
    <w:p w:rsidR="00960CEE" w:rsidRPr="00960CEE" w:rsidRDefault="00960CEE" w:rsidP="00960CEE">
      <w:pPr>
        <w:ind w:firstLine="540"/>
        <w:jc w:val="both"/>
        <w:rPr>
          <w:sz w:val="22"/>
          <w:szCs w:val="22"/>
          <w:lang w:val="kk-KZ"/>
        </w:rPr>
      </w:pPr>
    </w:p>
    <w:p w:rsidR="00960CEE" w:rsidRPr="005840B6" w:rsidRDefault="00960CEE" w:rsidP="00960CEE">
      <w:pPr>
        <w:shd w:val="clear" w:color="auto" w:fill="FFFFFF"/>
        <w:ind w:firstLine="540"/>
        <w:jc w:val="both"/>
        <w:rPr>
          <w:sz w:val="20"/>
          <w:szCs w:val="20"/>
          <w:lang w:val="de-DE"/>
        </w:rPr>
      </w:pPr>
      <w:r w:rsidRPr="00E128E5">
        <w:rPr>
          <w:sz w:val="20"/>
          <w:szCs w:val="20"/>
          <w:lang w:val="kk-KZ"/>
        </w:rPr>
        <w:t xml:space="preserve">                                         </w:t>
      </w:r>
      <w:r>
        <w:rPr>
          <w:sz w:val="20"/>
          <w:szCs w:val="20"/>
          <w:lang w:val="kk-KZ"/>
        </w:rPr>
        <w:t xml:space="preserve">                     </w:t>
      </w:r>
      <w:r w:rsidRPr="00E128E5">
        <w:rPr>
          <w:sz w:val="20"/>
          <w:szCs w:val="20"/>
          <w:lang w:val="kk-KZ"/>
        </w:rPr>
        <w:t xml:space="preserve">  </w:t>
      </w:r>
      <w:r w:rsidRPr="005840B6">
        <w:rPr>
          <w:sz w:val="20"/>
          <w:szCs w:val="20"/>
          <w:lang w:val="de-DE"/>
        </w:rPr>
        <w:t>2   1/3</w:t>
      </w:r>
    </w:p>
    <w:p w:rsidR="00960CEE" w:rsidRPr="005840B6" w:rsidRDefault="00960CEE" w:rsidP="00960CEE">
      <w:pPr>
        <w:shd w:val="clear" w:color="auto" w:fill="FFFFFF"/>
        <w:ind w:firstLine="540"/>
        <w:jc w:val="right"/>
        <w:rPr>
          <w:sz w:val="22"/>
          <w:szCs w:val="22"/>
          <w:lang w:val="kk-KZ"/>
        </w:rPr>
      </w:pPr>
      <w:r w:rsidRPr="005840B6">
        <w:rPr>
          <w:sz w:val="22"/>
          <w:szCs w:val="22"/>
          <w:lang w:val="de-DE"/>
        </w:rPr>
        <w:t xml:space="preserve">Z = </w:t>
      </w:r>
      <w:r w:rsidRPr="005840B6">
        <w:rPr>
          <w:sz w:val="22"/>
          <w:szCs w:val="22"/>
          <w:u w:val="single"/>
          <w:lang w:val="de-DE"/>
        </w:rPr>
        <w:t xml:space="preserve">( 3 F </w:t>
      </w:r>
      <w:r w:rsidRPr="005840B6">
        <w:rPr>
          <w:sz w:val="22"/>
          <w:szCs w:val="22"/>
          <w:u w:val="single"/>
          <w:lang w:val="en-US"/>
        </w:rPr>
        <w:sym w:font="Symbol" w:char="0073"/>
      </w:r>
      <w:r w:rsidRPr="005840B6">
        <w:rPr>
          <w:sz w:val="22"/>
          <w:szCs w:val="22"/>
          <w:u w:val="single"/>
          <w:lang w:val="de-DE"/>
        </w:rPr>
        <w:t xml:space="preserve">   )  +  L</w:t>
      </w:r>
      <w:r w:rsidRPr="005840B6">
        <w:rPr>
          <w:sz w:val="22"/>
          <w:szCs w:val="22"/>
          <w:lang w:val="de-DE"/>
        </w:rPr>
        <w:tab/>
      </w:r>
      <w:r>
        <w:rPr>
          <w:sz w:val="22"/>
          <w:szCs w:val="22"/>
          <w:lang w:val="kk-KZ"/>
        </w:rPr>
        <w:t xml:space="preserve">                                                                     (14.3)</w:t>
      </w:r>
    </w:p>
    <w:p w:rsidR="00960CEE" w:rsidRPr="00960CEE" w:rsidRDefault="00960CEE" w:rsidP="00960CEE">
      <w:pPr>
        <w:shd w:val="clear" w:color="auto" w:fill="FFFFFF"/>
        <w:ind w:firstLine="540"/>
        <w:jc w:val="both"/>
        <w:rPr>
          <w:sz w:val="22"/>
          <w:szCs w:val="22"/>
          <w:lang w:val="kk-KZ"/>
        </w:rPr>
      </w:pPr>
      <w:r w:rsidRPr="005840B6">
        <w:rPr>
          <w:sz w:val="22"/>
          <w:szCs w:val="22"/>
          <w:lang w:val="de-DE"/>
        </w:rPr>
        <w:t xml:space="preserve">                                     </w:t>
      </w:r>
      <w:r w:rsidRPr="00960CEE">
        <w:rPr>
          <w:sz w:val="22"/>
          <w:szCs w:val="22"/>
          <w:lang w:val="kk-KZ"/>
        </w:rPr>
        <w:t xml:space="preserve">                </w:t>
      </w:r>
      <w:r w:rsidRPr="005840B6">
        <w:rPr>
          <w:sz w:val="22"/>
          <w:szCs w:val="22"/>
          <w:lang w:val="de-DE"/>
        </w:rPr>
        <w:t xml:space="preserve">   4k</w:t>
      </w:r>
      <w:r w:rsidRPr="00960CEE">
        <w:rPr>
          <w:sz w:val="22"/>
          <w:szCs w:val="22"/>
          <w:lang w:val="kk-KZ"/>
        </w:rPr>
        <w:t xml:space="preserve">         </w:t>
      </w:r>
    </w:p>
    <w:p w:rsidR="00960CEE" w:rsidRDefault="00960CEE" w:rsidP="00960CEE">
      <w:pPr>
        <w:shd w:val="clear" w:color="auto" w:fill="FFFFFF"/>
        <w:ind w:firstLine="540"/>
        <w:jc w:val="both"/>
        <w:rPr>
          <w:sz w:val="22"/>
          <w:szCs w:val="22"/>
          <w:lang w:val="kk-KZ"/>
        </w:rPr>
      </w:pPr>
    </w:p>
    <w:p w:rsidR="00960CEE" w:rsidRPr="009F37A5" w:rsidRDefault="00960CEE" w:rsidP="00960CEE">
      <w:pPr>
        <w:shd w:val="clear" w:color="auto" w:fill="FFFFFF"/>
        <w:ind w:firstLine="540"/>
        <w:jc w:val="both"/>
        <w:rPr>
          <w:sz w:val="22"/>
          <w:szCs w:val="22"/>
          <w:lang w:val="kk-KZ"/>
        </w:rPr>
      </w:pPr>
      <w:r>
        <w:rPr>
          <w:noProof/>
          <w:sz w:val="22"/>
          <w:szCs w:val="22"/>
        </w:rPr>
        <mc:AlternateContent>
          <mc:Choice Requires="wps">
            <w:drawing>
              <wp:anchor distT="0" distB="0" distL="114300" distR="114300" simplePos="0" relativeHeight="251680768" behindDoc="0" locked="0" layoutInCell="1" allowOverlap="1">
                <wp:simplePos x="0" y="0"/>
                <wp:positionH relativeFrom="column">
                  <wp:posOffset>342900</wp:posOffset>
                </wp:positionH>
                <wp:positionV relativeFrom="paragraph">
                  <wp:posOffset>116205</wp:posOffset>
                </wp:positionV>
                <wp:extent cx="1600200" cy="342900"/>
                <wp:effectExtent l="0" t="0" r="3810" b="1905"/>
                <wp:wrapNone/>
                <wp:docPr id="52" name="Надпись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0CEE" w:rsidRPr="005612C3" w:rsidRDefault="00960CEE" w:rsidP="00960CEE">
                            <w:pPr>
                              <w:jc w:val="center"/>
                              <w:rPr>
                                <w:sz w:val="16"/>
                                <w:szCs w:val="16"/>
                                <w:lang w:val="kk-KZ"/>
                              </w:rPr>
                            </w:pPr>
                            <w:r w:rsidRPr="005612C3">
                              <w:rPr>
                                <w:sz w:val="16"/>
                                <w:szCs w:val="16"/>
                                <w:lang w:val="kk-KZ"/>
                              </w:rPr>
                              <w:t>Ақша қаражаттардың артығын салу</w:t>
                            </w:r>
                          </w:p>
                        </w:txbxContent>
                      </wps:txbx>
                      <wps:bodyPr rot="0" vert="horz" wrap="square" lIns="68580" tIns="34290" rIns="68580" bIns="3429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52" o:spid="_x0000_s1031" type="#_x0000_t202" style="position:absolute;left:0;text-align:left;margin-left:27pt;margin-top:9.15pt;width:126pt;height:27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" filled="f" stroked="f">
                <v:textbox inset="5.4pt,2.7pt,5.4pt,2.7pt">
                  <w:txbxContent>
                    <w:p w:rsidR="00960CEE" w:rsidRPr="005612C3" w:rsidRDefault="00960CEE" w:rsidP="00960CEE">
                      <w:pPr>
                        <w:jc w:val="center"/>
                        <w:rPr>
                          <w:sz w:val="16"/>
                          <w:szCs w:val="16"/>
                          <w:lang w:val="kk-KZ"/>
                        </w:rPr>
                      </w:pPr>
                      <w:r w:rsidRPr="005612C3">
                        <w:rPr>
                          <w:sz w:val="16"/>
                          <w:szCs w:val="16"/>
                          <w:lang w:val="kk-KZ"/>
                        </w:rPr>
                        <w:t xml:space="preserve">Ақша </w:t>
                      </w:r>
                      <w:r w:rsidRPr="005612C3">
                        <w:rPr>
                          <w:sz w:val="16"/>
                          <w:szCs w:val="16"/>
                          <w:lang w:val="kk-KZ"/>
                        </w:rPr>
                        <w:t>қаражаттардың артығын салу</w:t>
                      </w:r>
                    </w:p>
                  </w:txbxContent>
                </v:textbox>
              </v:shape>
            </w:pict>
          </mc:Fallback>
        </mc:AlternateContent>
      </w:r>
      <w:r>
        <w:rPr>
          <w:noProof/>
          <w:sz w:val="22"/>
          <w:szCs w:val="22"/>
        </w:rPr>
        <mc:AlternateContent>
          <mc:Choice Requires="wps">
            <w:drawing>
              <wp:anchor distT="0" distB="0" distL="114300" distR="114300" simplePos="0" relativeHeight="251681792" behindDoc="0" locked="0" layoutInCell="1" allowOverlap="1">
                <wp:simplePos x="0" y="0"/>
                <wp:positionH relativeFrom="column">
                  <wp:posOffset>-342900</wp:posOffset>
                </wp:positionH>
                <wp:positionV relativeFrom="paragraph">
                  <wp:posOffset>1905</wp:posOffset>
                </wp:positionV>
                <wp:extent cx="685800" cy="457200"/>
                <wp:effectExtent l="5715" t="7620" r="13335" b="11430"/>
                <wp:wrapNone/>
                <wp:docPr id="51" name="Прямоугольник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457200"/>
                        </a:xfrm>
                        <a:prstGeom prst="rect">
                          <a:avLst/>
                        </a:prstGeom>
                        <a:solidFill>
                          <a:srgbClr val="FFFFFF"/>
                        </a:solidFill>
                        <a:ln w="9525">
                          <a:solidFill>
                            <a:srgbClr val="000000"/>
                          </a:solidFill>
                          <a:miter lim="800000"/>
                          <a:headEnd/>
                          <a:tailEnd/>
                        </a:ln>
                      </wps:spPr>
                      <wps:txbx>
                        <w:txbxContent>
                          <w:p w:rsidR="00960CEE" w:rsidRPr="005612C3" w:rsidRDefault="00960CEE" w:rsidP="00960CEE">
                            <w:pPr>
                              <w:jc w:val="center"/>
                              <w:rPr>
                                <w:sz w:val="16"/>
                                <w:szCs w:val="16"/>
                                <w:lang w:val="kk-KZ"/>
                              </w:rPr>
                            </w:pPr>
                            <w:r w:rsidRPr="005612C3">
                              <w:rPr>
                                <w:sz w:val="16"/>
                                <w:szCs w:val="16"/>
                                <w:lang w:val="kk-KZ"/>
                              </w:rPr>
                              <w:t>Ақша қаражат-тар қоры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51" o:spid="_x0000_s1032" style="position:absolute;left:0;text-align:left;margin-left:-27pt;margin-top:.15pt;width:54pt;height:36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">
                <v:textbox>
                  <w:txbxContent>
                    <w:p w:rsidR="00960CEE" w:rsidRPr="005612C3" w:rsidRDefault="00960CEE" w:rsidP="00960CEE">
                      <w:pPr>
                        <w:jc w:val="center"/>
                        <w:rPr>
                          <w:sz w:val="16"/>
                          <w:szCs w:val="16"/>
                          <w:lang w:val="kk-KZ"/>
                        </w:rPr>
                      </w:pPr>
                      <w:r w:rsidRPr="005612C3">
                        <w:rPr>
                          <w:sz w:val="16"/>
                          <w:szCs w:val="16"/>
                          <w:lang w:val="kk-KZ"/>
                        </w:rPr>
                        <w:t xml:space="preserve">Ақша </w:t>
                      </w:r>
                      <w:r w:rsidRPr="005612C3">
                        <w:rPr>
                          <w:sz w:val="16"/>
                          <w:szCs w:val="16"/>
                          <w:lang w:val="kk-KZ"/>
                        </w:rPr>
                        <w:t>қаражат-тар қоры</w:t>
                      </w:r>
                    </w:p>
                  </w:txbxContent>
                </v:textbox>
              </v:rect>
            </w:pict>
          </mc:Fallback>
        </mc:AlternateContent>
      </w:r>
      <w:r>
        <w:rPr>
          <w:noProof/>
          <w:sz w:val="22"/>
          <w:szCs w:val="22"/>
        </w:rPr>
        <mc:AlternateContent>
          <mc:Choice Requires="wps">
            <w:drawing>
              <wp:anchor distT="0" distB="0" distL="114300" distR="114300" simplePos="0" relativeHeight="251673600" behindDoc="0" locked="0" layoutInCell="1" allowOverlap="1">
                <wp:simplePos x="0" y="0"/>
                <wp:positionH relativeFrom="column">
                  <wp:posOffset>342900</wp:posOffset>
                </wp:positionH>
                <wp:positionV relativeFrom="paragraph">
                  <wp:posOffset>116205</wp:posOffset>
                </wp:positionV>
                <wp:extent cx="0" cy="2628900"/>
                <wp:effectExtent l="15240" t="17145" r="13335" b="11430"/>
                <wp:wrapNone/>
                <wp:docPr id="50" name="Прямая соединительная линия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89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4D2866" id="Прямая соединительная линия 50"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9.15pt" to="27pt,21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" strokeweight="1.5pt"/>
            </w:pict>
          </mc:Fallback>
        </mc:AlternateContent>
      </w:r>
    </w:p>
    <w:p w:rsidR="00960CEE" w:rsidRDefault="00960CEE" w:rsidP="00960CEE">
      <w:pPr>
        <w:tabs>
          <w:tab w:val="left" w:pos="2550"/>
        </w:tabs>
        <w:ind w:firstLine="540"/>
        <w:jc w:val="both"/>
        <w:rPr>
          <w:sz w:val="22"/>
          <w:szCs w:val="22"/>
          <w:lang w:val="kk-KZ"/>
        </w:rPr>
      </w:pPr>
      <w:r>
        <w:rPr>
          <w:noProof/>
          <w:sz w:val="22"/>
          <w:szCs w:val="22"/>
        </w:rPr>
        <mc:AlternateContent>
          <mc:Choice Requires="wps">
            <w:drawing>
              <wp:anchor distT="0" distB="0" distL="114300" distR="114300" simplePos="0" relativeHeight="251682816" behindDoc="0" locked="0" layoutInCell="1" allowOverlap="1">
                <wp:simplePos x="0" y="0"/>
                <wp:positionH relativeFrom="column">
                  <wp:posOffset>3886200</wp:posOffset>
                </wp:positionH>
                <wp:positionV relativeFrom="paragraph">
                  <wp:posOffset>69850</wp:posOffset>
                </wp:positionV>
                <wp:extent cx="571500" cy="342900"/>
                <wp:effectExtent l="5715" t="7620" r="13335" b="11430"/>
                <wp:wrapNone/>
                <wp:docPr id="49" name="Прямоугольник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 cy="342900"/>
                        </a:xfrm>
                        <a:prstGeom prst="rect">
                          <a:avLst/>
                        </a:prstGeom>
                        <a:solidFill>
                          <a:srgbClr val="FFFFFF"/>
                        </a:solidFill>
                        <a:ln w="9525">
                          <a:solidFill>
                            <a:srgbClr val="000000"/>
                          </a:solidFill>
                          <a:miter lim="800000"/>
                          <a:headEnd/>
                          <a:tailEnd/>
                        </a:ln>
                      </wps:spPr>
                      <wps:txbx>
                        <w:txbxContent>
                          <w:p w:rsidR="00960CEE" w:rsidRPr="005612C3" w:rsidRDefault="00960CEE" w:rsidP="00960CEE">
                            <w:pPr>
                              <w:jc w:val="center"/>
                              <w:rPr>
                                <w:sz w:val="16"/>
                                <w:szCs w:val="16"/>
                                <w:lang w:val="kk-KZ"/>
                              </w:rPr>
                            </w:pPr>
                            <w:r w:rsidRPr="005612C3">
                              <w:rPr>
                                <w:sz w:val="16"/>
                                <w:szCs w:val="16"/>
                                <w:lang w:val="kk-KZ"/>
                              </w:rPr>
                              <w:t>Жоғар-ғы шек</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9" o:spid="_x0000_s1033" style="position:absolute;left:0;text-align:left;margin-left:306pt;margin-top:5.5pt;width:45pt;height:27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">
                <v:textbox>
                  <w:txbxContent>
                    <w:p w:rsidR="00960CEE" w:rsidRPr="005612C3" w:rsidRDefault="00960CEE" w:rsidP="00960CEE">
                      <w:pPr>
                        <w:jc w:val="center"/>
                        <w:rPr>
                          <w:sz w:val="16"/>
                          <w:szCs w:val="16"/>
                          <w:lang w:val="kk-KZ"/>
                        </w:rPr>
                      </w:pPr>
                      <w:r w:rsidRPr="005612C3">
                        <w:rPr>
                          <w:sz w:val="16"/>
                          <w:szCs w:val="16"/>
                          <w:lang w:val="kk-KZ"/>
                        </w:rPr>
                        <w:t xml:space="preserve">Жоғар-ғы </w:t>
                      </w:r>
                      <w:r w:rsidRPr="005612C3">
                        <w:rPr>
                          <w:sz w:val="16"/>
                          <w:szCs w:val="16"/>
                          <w:lang w:val="kk-KZ"/>
                        </w:rPr>
                        <w:t>шек</w:t>
                      </w:r>
                    </w:p>
                  </w:txbxContent>
                </v:textbox>
              </v:rect>
            </w:pict>
          </mc:Fallback>
        </mc:AlternateContent>
      </w:r>
    </w:p>
    <w:p w:rsidR="00960CEE" w:rsidRDefault="00960CEE" w:rsidP="00960CEE">
      <w:pPr>
        <w:tabs>
          <w:tab w:val="left" w:pos="2550"/>
        </w:tabs>
        <w:rPr>
          <w:sz w:val="22"/>
          <w:szCs w:val="22"/>
          <w:lang w:val="kk-KZ"/>
        </w:rPr>
      </w:pPr>
      <w:r>
        <w:rPr>
          <w:noProof/>
          <w:sz w:val="22"/>
          <w:szCs w:val="22"/>
        </w:rPr>
        <mc:AlternateContent>
          <mc:Choice Requires="wpg">
            <w:drawing>
              <wp:anchor distT="0" distB="0" distL="114300" distR="114300" simplePos="0" relativeHeight="251679744" behindDoc="0" locked="0" layoutInCell="1" allowOverlap="1">
                <wp:simplePos x="0" y="0"/>
                <wp:positionH relativeFrom="column">
                  <wp:posOffset>342900</wp:posOffset>
                </wp:positionH>
                <wp:positionV relativeFrom="paragraph">
                  <wp:posOffset>137795</wp:posOffset>
                </wp:positionV>
                <wp:extent cx="2857500" cy="1828800"/>
                <wp:effectExtent l="15240" t="17145" r="22860" b="20955"/>
                <wp:wrapNone/>
                <wp:docPr id="10" name="Группа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57500" cy="1828800"/>
                          <a:chOff x="3584" y="1442"/>
                          <a:chExt cx="6525" cy="3846"/>
                        </a:xfrm>
                      </wpg:grpSpPr>
                      <wps:wsp>
                        <wps:cNvPr id="11" name="Line 23"/>
                        <wps:cNvCnPr>
                          <a:cxnSpLocks noChangeShapeType="1"/>
                        </wps:cNvCnPr>
                        <wps:spPr bwMode="auto">
                          <a:xfrm>
                            <a:off x="6847" y="3217"/>
                            <a:ext cx="163" cy="0"/>
                          </a:xfrm>
                          <a:prstGeom prst="line">
                            <a:avLst/>
                          </a:prstGeom>
                          <a:noFill/>
                          <a:ln w="28575">
                            <a:solidFill>
                              <a:srgbClr val="CC3300"/>
                            </a:solidFill>
                            <a:round/>
                            <a:headEnd/>
                            <a:tailEnd/>
                          </a:ln>
                          <a:extLst>
                            <a:ext uri="{909E8E84-426E-40DD-AFC4-6F175D3DCCD1}">
                              <a14:hiddenFill xmlns:a14="http://schemas.microsoft.com/office/drawing/2010/main">
                                <a:noFill/>
                              </a14:hiddenFill>
                            </a:ext>
                          </a:extLst>
                        </wps:spPr>
                        <wps:bodyPr/>
                      </wps:wsp>
                      <wps:wsp>
                        <wps:cNvPr id="12" name="Line 24"/>
                        <wps:cNvCnPr>
                          <a:cxnSpLocks noChangeShapeType="1"/>
                        </wps:cNvCnPr>
                        <wps:spPr bwMode="auto">
                          <a:xfrm flipV="1">
                            <a:off x="3584" y="2329"/>
                            <a:ext cx="163" cy="296"/>
                          </a:xfrm>
                          <a:prstGeom prst="line">
                            <a:avLst/>
                          </a:prstGeom>
                          <a:noFill/>
                          <a:ln w="28575">
                            <a:solidFill>
                              <a:srgbClr val="CC3300"/>
                            </a:solidFill>
                            <a:round/>
                            <a:headEnd/>
                            <a:tailEnd/>
                          </a:ln>
                          <a:extLst>
                            <a:ext uri="{909E8E84-426E-40DD-AFC4-6F175D3DCCD1}">
                              <a14:hiddenFill xmlns:a14="http://schemas.microsoft.com/office/drawing/2010/main">
                                <a:noFill/>
                              </a14:hiddenFill>
                            </a:ext>
                          </a:extLst>
                        </wps:spPr>
                        <wps:bodyPr/>
                      </wps:wsp>
                      <wps:wsp>
                        <wps:cNvPr id="13" name="Line 25"/>
                        <wps:cNvCnPr>
                          <a:cxnSpLocks noChangeShapeType="1"/>
                        </wps:cNvCnPr>
                        <wps:spPr bwMode="auto">
                          <a:xfrm>
                            <a:off x="3747" y="2329"/>
                            <a:ext cx="163" cy="296"/>
                          </a:xfrm>
                          <a:prstGeom prst="line">
                            <a:avLst/>
                          </a:prstGeom>
                          <a:noFill/>
                          <a:ln w="28575">
                            <a:solidFill>
                              <a:srgbClr val="CC3300"/>
                            </a:solidFill>
                            <a:round/>
                            <a:headEnd/>
                            <a:tailEnd/>
                          </a:ln>
                          <a:extLst>
                            <a:ext uri="{909E8E84-426E-40DD-AFC4-6F175D3DCCD1}">
                              <a14:hiddenFill xmlns:a14="http://schemas.microsoft.com/office/drawing/2010/main">
                                <a:noFill/>
                              </a14:hiddenFill>
                            </a:ext>
                          </a:extLst>
                        </wps:spPr>
                        <wps:bodyPr/>
                      </wps:wsp>
                      <wps:wsp>
                        <wps:cNvPr id="14" name="Line 26"/>
                        <wps:cNvCnPr>
                          <a:cxnSpLocks noChangeShapeType="1"/>
                        </wps:cNvCnPr>
                        <wps:spPr bwMode="auto">
                          <a:xfrm flipV="1">
                            <a:off x="3910" y="2034"/>
                            <a:ext cx="164" cy="591"/>
                          </a:xfrm>
                          <a:prstGeom prst="line">
                            <a:avLst/>
                          </a:prstGeom>
                          <a:noFill/>
                          <a:ln w="28575">
                            <a:solidFill>
                              <a:srgbClr val="CC3300"/>
                            </a:solidFill>
                            <a:round/>
                            <a:headEnd/>
                            <a:tailEnd/>
                          </a:ln>
                          <a:extLst>
                            <a:ext uri="{909E8E84-426E-40DD-AFC4-6F175D3DCCD1}">
                              <a14:hiddenFill xmlns:a14="http://schemas.microsoft.com/office/drawing/2010/main">
                                <a:noFill/>
                              </a14:hiddenFill>
                            </a:ext>
                          </a:extLst>
                        </wps:spPr>
                        <wps:bodyPr/>
                      </wps:wsp>
                      <wps:wsp>
                        <wps:cNvPr id="15" name="Line 27"/>
                        <wps:cNvCnPr>
                          <a:cxnSpLocks noChangeShapeType="1"/>
                        </wps:cNvCnPr>
                        <wps:spPr bwMode="auto">
                          <a:xfrm>
                            <a:off x="4074" y="2034"/>
                            <a:ext cx="326" cy="887"/>
                          </a:xfrm>
                          <a:prstGeom prst="line">
                            <a:avLst/>
                          </a:prstGeom>
                          <a:noFill/>
                          <a:ln w="28575">
                            <a:solidFill>
                              <a:srgbClr val="CC3300"/>
                            </a:solidFill>
                            <a:round/>
                            <a:headEnd/>
                            <a:tailEnd/>
                          </a:ln>
                          <a:extLst>
                            <a:ext uri="{909E8E84-426E-40DD-AFC4-6F175D3DCCD1}">
                              <a14:hiddenFill xmlns:a14="http://schemas.microsoft.com/office/drawing/2010/main">
                                <a:noFill/>
                              </a14:hiddenFill>
                            </a:ext>
                          </a:extLst>
                        </wps:spPr>
                        <wps:bodyPr/>
                      </wps:wsp>
                      <wps:wsp>
                        <wps:cNvPr id="16" name="Line 28"/>
                        <wps:cNvCnPr>
                          <a:cxnSpLocks noChangeShapeType="1"/>
                        </wps:cNvCnPr>
                        <wps:spPr bwMode="auto">
                          <a:xfrm flipV="1">
                            <a:off x="4400" y="2329"/>
                            <a:ext cx="163" cy="592"/>
                          </a:xfrm>
                          <a:prstGeom prst="line">
                            <a:avLst/>
                          </a:prstGeom>
                          <a:noFill/>
                          <a:ln w="28575">
                            <a:solidFill>
                              <a:srgbClr val="CC3300"/>
                            </a:solidFill>
                            <a:round/>
                            <a:headEnd/>
                            <a:tailEnd/>
                          </a:ln>
                          <a:extLst>
                            <a:ext uri="{909E8E84-426E-40DD-AFC4-6F175D3DCCD1}">
                              <a14:hiddenFill xmlns:a14="http://schemas.microsoft.com/office/drawing/2010/main">
                                <a:noFill/>
                              </a14:hiddenFill>
                            </a:ext>
                          </a:extLst>
                        </wps:spPr>
                        <wps:bodyPr/>
                      </wps:wsp>
                      <wps:wsp>
                        <wps:cNvPr id="17" name="Line 29"/>
                        <wps:cNvCnPr>
                          <a:cxnSpLocks noChangeShapeType="1"/>
                        </wps:cNvCnPr>
                        <wps:spPr bwMode="auto">
                          <a:xfrm>
                            <a:off x="4563" y="2329"/>
                            <a:ext cx="164" cy="296"/>
                          </a:xfrm>
                          <a:prstGeom prst="line">
                            <a:avLst/>
                          </a:prstGeom>
                          <a:noFill/>
                          <a:ln w="28575">
                            <a:solidFill>
                              <a:srgbClr val="CC3300"/>
                            </a:solidFill>
                            <a:round/>
                            <a:headEnd/>
                            <a:tailEnd/>
                          </a:ln>
                          <a:extLst>
                            <a:ext uri="{909E8E84-426E-40DD-AFC4-6F175D3DCCD1}">
                              <a14:hiddenFill xmlns:a14="http://schemas.microsoft.com/office/drawing/2010/main">
                                <a:noFill/>
                              </a14:hiddenFill>
                            </a:ext>
                          </a:extLst>
                        </wps:spPr>
                        <wps:bodyPr/>
                      </wps:wsp>
                      <wps:wsp>
                        <wps:cNvPr id="18" name="Line 30"/>
                        <wps:cNvCnPr>
                          <a:cxnSpLocks noChangeShapeType="1"/>
                        </wps:cNvCnPr>
                        <wps:spPr bwMode="auto">
                          <a:xfrm flipV="1">
                            <a:off x="4727" y="2034"/>
                            <a:ext cx="162" cy="591"/>
                          </a:xfrm>
                          <a:prstGeom prst="line">
                            <a:avLst/>
                          </a:prstGeom>
                          <a:noFill/>
                          <a:ln w="28575">
                            <a:solidFill>
                              <a:srgbClr val="CC3300"/>
                            </a:solidFill>
                            <a:round/>
                            <a:headEnd/>
                            <a:tailEnd/>
                          </a:ln>
                          <a:extLst>
                            <a:ext uri="{909E8E84-426E-40DD-AFC4-6F175D3DCCD1}">
                              <a14:hiddenFill xmlns:a14="http://schemas.microsoft.com/office/drawing/2010/main">
                                <a:noFill/>
                              </a14:hiddenFill>
                            </a:ext>
                          </a:extLst>
                        </wps:spPr>
                        <wps:bodyPr/>
                      </wps:wsp>
                      <wps:wsp>
                        <wps:cNvPr id="19" name="Line 31"/>
                        <wps:cNvCnPr>
                          <a:cxnSpLocks noChangeShapeType="1"/>
                        </wps:cNvCnPr>
                        <wps:spPr bwMode="auto">
                          <a:xfrm>
                            <a:off x="4889" y="2034"/>
                            <a:ext cx="163" cy="295"/>
                          </a:xfrm>
                          <a:prstGeom prst="line">
                            <a:avLst/>
                          </a:prstGeom>
                          <a:noFill/>
                          <a:ln w="28575">
                            <a:solidFill>
                              <a:srgbClr val="CC3300"/>
                            </a:solidFill>
                            <a:round/>
                            <a:headEnd/>
                            <a:tailEnd/>
                          </a:ln>
                          <a:extLst>
                            <a:ext uri="{909E8E84-426E-40DD-AFC4-6F175D3DCCD1}">
                              <a14:hiddenFill xmlns:a14="http://schemas.microsoft.com/office/drawing/2010/main">
                                <a:noFill/>
                              </a14:hiddenFill>
                            </a:ext>
                          </a:extLst>
                        </wps:spPr>
                        <wps:bodyPr/>
                      </wps:wsp>
                      <wps:wsp>
                        <wps:cNvPr id="20" name="Line 32"/>
                        <wps:cNvCnPr>
                          <a:cxnSpLocks noChangeShapeType="1"/>
                        </wps:cNvCnPr>
                        <wps:spPr bwMode="auto">
                          <a:xfrm flipV="1">
                            <a:off x="5052" y="1442"/>
                            <a:ext cx="490" cy="887"/>
                          </a:xfrm>
                          <a:prstGeom prst="line">
                            <a:avLst/>
                          </a:prstGeom>
                          <a:noFill/>
                          <a:ln w="28575">
                            <a:solidFill>
                              <a:srgbClr val="CC3300"/>
                            </a:solidFill>
                            <a:round/>
                            <a:headEnd/>
                            <a:tailEnd/>
                          </a:ln>
                          <a:extLst>
                            <a:ext uri="{909E8E84-426E-40DD-AFC4-6F175D3DCCD1}">
                              <a14:hiddenFill xmlns:a14="http://schemas.microsoft.com/office/drawing/2010/main">
                                <a:noFill/>
                              </a14:hiddenFill>
                            </a:ext>
                          </a:extLst>
                        </wps:spPr>
                        <wps:bodyPr/>
                      </wps:wsp>
                      <wps:wsp>
                        <wps:cNvPr id="21" name="Line 33"/>
                        <wps:cNvCnPr>
                          <a:cxnSpLocks noChangeShapeType="1"/>
                        </wps:cNvCnPr>
                        <wps:spPr bwMode="auto">
                          <a:xfrm>
                            <a:off x="5542" y="1442"/>
                            <a:ext cx="0" cy="2367"/>
                          </a:xfrm>
                          <a:prstGeom prst="line">
                            <a:avLst/>
                          </a:prstGeom>
                          <a:noFill/>
                          <a:ln w="28575">
                            <a:solidFill>
                              <a:srgbClr val="CC3300"/>
                            </a:solidFill>
                            <a:round/>
                            <a:headEnd/>
                            <a:tailEnd/>
                          </a:ln>
                          <a:extLst>
                            <a:ext uri="{909E8E84-426E-40DD-AFC4-6F175D3DCCD1}">
                              <a14:hiddenFill xmlns:a14="http://schemas.microsoft.com/office/drawing/2010/main">
                                <a:noFill/>
                              </a14:hiddenFill>
                            </a:ext>
                          </a:extLst>
                        </wps:spPr>
                        <wps:bodyPr/>
                      </wps:wsp>
                      <wps:wsp>
                        <wps:cNvPr id="22" name="Line 34"/>
                        <wps:cNvCnPr>
                          <a:cxnSpLocks noChangeShapeType="1"/>
                        </wps:cNvCnPr>
                        <wps:spPr bwMode="auto">
                          <a:xfrm flipV="1">
                            <a:off x="5542" y="3513"/>
                            <a:ext cx="163" cy="296"/>
                          </a:xfrm>
                          <a:prstGeom prst="line">
                            <a:avLst/>
                          </a:prstGeom>
                          <a:noFill/>
                          <a:ln w="28575">
                            <a:solidFill>
                              <a:srgbClr val="CC3300"/>
                            </a:solidFill>
                            <a:round/>
                            <a:headEnd/>
                            <a:tailEnd/>
                          </a:ln>
                          <a:extLst>
                            <a:ext uri="{909E8E84-426E-40DD-AFC4-6F175D3DCCD1}">
                              <a14:hiddenFill xmlns:a14="http://schemas.microsoft.com/office/drawing/2010/main">
                                <a:noFill/>
                              </a14:hiddenFill>
                            </a:ext>
                          </a:extLst>
                        </wps:spPr>
                        <wps:bodyPr/>
                      </wps:wsp>
                      <wps:wsp>
                        <wps:cNvPr id="23" name="Line 35"/>
                        <wps:cNvCnPr>
                          <a:cxnSpLocks noChangeShapeType="1"/>
                        </wps:cNvCnPr>
                        <wps:spPr bwMode="auto">
                          <a:xfrm>
                            <a:off x="5705" y="3513"/>
                            <a:ext cx="163" cy="0"/>
                          </a:xfrm>
                          <a:prstGeom prst="line">
                            <a:avLst/>
                          </a:prstGeom>
                          <a:noFill/>
                          <a:ln w="28575">
                            <a:solidFill>
                              <a:srgbClr val="CC3300"/>
                            </a:solidFill>
                            <a:round/>
                            <a:headEnd/>
                            <a:tailEnd/>
                          </a:ln>
                          <a:extLst>
                            <a:ext uri="{909E8E84-426E-40DD-AFC4-6F175D3DCCD1}">
                              <a14:hiddenFill xmlns:a14="http://schemas.microsoft.com/office/drawing/2010/main">
                                <a:noFill/>
                              </a14:hiddenFill>
                            </a:ext>
                          </a:extLst>
                        </wps:spPr>
                        <wps:bodyPr/>
                      </wps:wsp>
                      <wps:wsp>
                        <wps:cNvPr id="24" name="Line 36"/>
                        <wps:cNvCnPr>
                          <a:cxnSpLocks noChangeShapeType="1"/>
                        </wps:cNvCnPr>
                        <wps:spPr bwMode="auto">
                          <a:xfrm flipV="1">
                            <a:off x="5868" y="3217"/>
                            <a:ext cx="163" cy="296"/>
                          </a:xfrm>
                          <a:prstGeom prst="line">
                            <a:avLst/>
                          </a:prstGeom>
                          <a:noFill/>
                          <a:ln w="28575">
                            <a:solidFill>
                              <a:srgbClr val="CC3300"/>
                            </a:solidFill>
                            <a:round/>
                            <a:headEnd/>
                            <a:tailEnd/>
                          </a:ln>
                          <a:extLst>
                            <a:ext uri="{909E8E84-426E-40DD-AFC4-6F175D3DCCD1}">
                              <a14:hiddenFill xmlns:a14="http://schemas.microsoft.com/office/drawing/2010/main">
                                <a:noFill/>
                              </a14:hiddenFill>
                            </a:ext>
                          </a:extLst>
                        </wps:spPr>
                        <wps:bodyPr/>
                      </wps:wsp>
                      <wps:wsp>
                        <wps:cNvPr id="25" name="Line 37"/>
                        <wps:cNvCnPr>
                          <a:cxnSpLocks noChangeShapeType="1"/>
                        </wps:cNvCnPr>
                        <wps:spPr bwMode="auto">
                          <a:xfrm>
                            <a:off x="6031" y="3217"/>
                            <a:ext cx="164" cy="296"/>
                          </a:xfrm>
                          <a:prstGeom prst="line">
                            <a:avLst/>
                          </a:prstGeom>
                          <a:noFill/>
                          <a:ln w="28575">
                            <a:solidFill>
                              <a:srgbClr val="CC3300"/>
                            </a:solidFill>
                            <a:round/>
                            <a:headEnd/>
                            <a:tailEnd/>
                          </a:ln>
                          <a:extLst>
                            <a:ext uri="{909E8E84-426E-40DD-AFC4-6F175D3DCCD1}">
                              <a14:hiddenFill xmlns:a14="http://schemas.microsoft.com/office/drawing/2010/main">
                                <a:noFill/>
                              </a14:hiddenFill>
                            </a:ext>
                          </a:extLst>
                        </wps:spPr>
                        <wps:bodyPr/>
                      </wps:wsp>
                      <wps:wsp>
                        <wps:cNvPr id="26" name="Line 38"/>
                        <wps:cNvCnPr>
                          <a:cxnSpLocks noChangeShapeType="1"/>
                        </wps:cNvCnPr>
                        <wps:spPr bwMode="auto">
                          <a:xfrm flipV="1">
                            <a:off x="6195" y="2921"/>
                            <a:ext cx="163" cy="592"/>
                          </a:xfrm>
                          <a:prstGeom prst="line">
                            <a:avLst/>
                          </a:prstGeom>
                          <a:noFill/>
                          <a:ln w="28575">
                            <a:solidFill>
                              <a:srgbClr val="CC3300"/>
                            </a:solidFill>
                            <a:round/>
                            <a:headEnd/>
                            <a:tailEnd/>
                          </a:ln>
                          <a:extLst>
                            <a:ext uri="{909E8E84-426E-40DD-AFC4-6F175D3DCCD1}">
                              <a14:hiddenFill xmlns:a14="http://schemas.microsoft.com/office/drawing/2010/main">
                                <a:noFill/>
                              </a14:hiddenFill>
                            </a:ext>
                          </a:extLst>
                        </wps:spPr>
                        <wps:bodyPr/>
                      </wps:wsp>
                      <wps:wsp>
                        <wps:cNvPr id="27" name="Line 39"/>
                        <wps:cNvCnPr>
                          <a:cxnSpLocks noChangeShapeType="1"/>
                        </wps:cNvCnPr>
                        <wps:spPr bwMode="auto">
                          <a:xfrm>
                            <a:off x="6358" y="2921"/>
                            <a:ext cx="162" cy="296"/>
                          </a:xfrm>
                          <a:prstGeom prst="line">
                            <a:avLst/>
                          </a:prstGeom>
                          <a:noFill/>
                          <a:ln w="28575">
                            <a:solidFill>
                              <a:srgbClr val="CC3300"/>
                            </a:solidFill>
                            <a:round/>
                            <a:headEnd/>
                            <a:tailEnd/>
                          </a:ln>
                          <a:extLst>
                            <a:ext uri="{909E8E84-426E-40DD-AFC4-6F175D3DCCD1}">
                              <a14:hiddenFill xmlns:a14="http://schemas.microsoft.com/office/drawing/2010/main">
                                <a:noFill/>
                              </a14:hiddenFill>
                            </a:ext>
                          </a:extLst>
                        </wps:spPr>
                        <wps:bodyPr/>
                      </wps:wsp>
                      <wps:wsp>
                        <wps:cNvPr id="28" name="Line 40"/>
                        <wps:cNvCnPr>
                          <a:cxnSpLocks noChangeShapeType="1"/>
                        </wps:cNvCnPr>
                        <wps:spPr bwMode="auto">
                          <a:xfrm flipV="1">
                            <a:off x="6520" y="2921"/>
                            <a:ext cx="163" cy="296"/>
                          </a:xfrm>
                          <a:prstGeom prst="line">
                            <a:avLst/>
                          </a:prstGeom>
                          <a:noFill/>
                          <a:ln w="28575">
                            <a:solidFill>
                              <a:srgbClr val="CC3300"/>
                            </a:solidFill>
                            <a:round/>
                            <a:headEnd/>
                            <a:tailEnd/>
                          </a:ln>
                          <a:extLst>
                            <a:ext uri="{909E8E84-426E-40DD-AFC4-6F175D3DCCD1}">
                              <a14:hiddenFill xmlns:a14="http://schemas.microsoft.com/office/drawing/2010/main">
                                <a:noFill/>
                              </a14:hiddenFill>
                            </a:ext>
                          </a:extLst>
                        </wps:spPr>
                        <wps:bodyPr/>
                      </wps:wsp>
                      <wps:wsp>
                        <wps:cNvPr id="29" name="Line 41"/>
                        <wps:cNvCnPr>
                          <a:cxnSpLocks noChangeShapeType="1"/>
                        </wps:cNvCnPr>
                        <wps:spPr bwMode="auto">
                          <a:xfrm>
                            <a:off x="6683" y="2921"/>
                            <a:ext cx="164" cy="296"/>
                          </a:xfrm>
                          <a:prstGeom prst="line">
                            <a:avLst/>
                          </a:prstGeom>
                          <a:noFill/>
                          <a:ln w="28575">
                            <a:solidFill>
                              <a:srgbClr val="CC3300"/>
                            </a:solidFill>
                            <a:round/>
                            <a:headEnd/>
                            <a:tailEnd/>
                          </a:ln>
                          <a:extLst>
                            <a:ext uri="{909E8E84-426E-40DD-AFC4-6F175D3DCCD1}">
                              <a14:hiddenFill xmlns:a14="http://schemas.microsoft.com/office/drawing/2010/main">
                                <a:noFill/>
                              </a14:hiddenFill>
                            </a:ext>
                          </a:extLst>
                        </wps:spPr>
                        <wps:bodyPr/>
                      </wps:wsp>
                      <wps:wsp>
                        <wps:cNvPr id="30" name="Line 42"/>
                        <wps:cNvCnPr>
                          <a:cxnSpLocks noChangeShapeType="1"/>
                        </wps:cNvCnPr>
                        <wps:spPr bwMode="auto">
                          <a:xfrm>
                            <a:off x="7010" y="3217"/>
                            <a:ext cx="163" cy="592"/>
                          </a:xfrm>
                          <a:prstGeom prst="line">
                            <a:avLst/>
                          </a:prstGeom>
                          <a:noFill/>
                          <a:ln w="28575">
                            <a:solidFill>
                              <a:srgbClr val="CC3300"/>
                            </a:solidFill>
                            <a:round/>
                            <a:headEnd/>
                            <a:tailEnd/>
                          </a:ln>
                          <a:extLst>
                            <a:ext uri="{909E8E84-426E-40DD-AFC4-6F175D3DCCD1}">
                              <a14:hiddenFill xmlns:a14="http://schemas.microsoft.com/office/drawing/2010/main">
                                <a:noFill/>
                              </a14:hiddenFill>
                            </a:ext>
                          </a:extLst>
                        </wps:spPr>
                        <wps:bodyPr/>
                      </wps:wsp>
                      <wps:wsp>
                        <wps:cNvPr id="31" name="Line 43"/>
                        <wps:cNvCnPr>
                          <a:cxnSpLocks noChangeShapeType="1"/>
                        </wps:cNvCnPr>
                        <wps:spPr bwMode="auto">
                          <a:xfrm flipV="1">
                            <a:off x="7173" y="3513"/>
                            <a:ext cx="163" cy="296"/>
                          </a:xfrm>
                          <a:prstGeom prst="line">
                            <a:avLst/>
                          </a:prstGeom>
                          <a:noFill/>
                          <a:ln w="28575">
                            <a:solidFill>
                              <a:srgbClr val="CC3300"/>
                            </a:solidFill>
                            <a:round/>
                            <a:headEnd/>
                            <a:tailEnd/>
                          </a:ln>
                          <a:extLst>
                            <a:ext uri="{909E8E84-426E-40DD-AFC4-6F175D3DCCD1}">
                              <a14:hiddenFill xmlns:a14="http://schemas.microsoft.com/office/drawing/2010/main">
                                <a:noFill/>
                              </a14:hiddenFill>
                            </a:ext>
                          </a:extLst>
                        </wps:spPr>
                        <wps:bodyPr/>
                      </wps:wsp>
                      <wps:wsp>
                        <wps:cNvPr id="32" name="Line 44"/>
                        <wps:cNvCnPr>
                          <a:cxnSpLocks noChangeShapeType="1"/>
                        </wps:cNvCnPr>
                        <wps:spPr bwMode="auto">
                          <a:xfrm>
                            <a:off x="7336" y="3513"/>
                            <a:ext cx="163" cy="592"/>
                          </a:xfrm>
                          <a:prstGeom prst="line">
                            <a:avLst/>
                          </a:prstGeom>
                          <a:noFill/>
                          <a:ln w="28575">
                            <a:solidFill>
                              <a:srgbClr val="CC3300"/>
                            </a:solidFill>
                            <a:round/>
                            <a:headEnd/>
                            <a:tailEnd/>
                          </a:ln>
                          <a:extLst>
                            <a:ext uri="{909E8E84-426E-40DD-AFC4-6F175D3DCCD1}">
                              <a14:hiddenFill xmlns:a14="http://schemas.microsoft.com/office/drawing/2010/main">
                                <a:noFill/>
                              </a14:hiddenFill>
                            </a:ext>
                          </a:extLst>
                        </wps:spPr>
                        <wps:bodyPr/>
                      </wps:wsp>
                      <wps:wsp>
                        <wps:cNvPr id="33" name="Line 45"/>
                        <wps:cNvCnPr>
                          <a:cxnSpLocks noChangeShapeType="1"/>
                        </wps:cNvCnPr>
                        <wps:spPr bwMode="auto">
                          <a:xfrm flipV="1">
                            <a:off x="7499" y="3809"/>
                            <a:ext cx="164" cy="296"/>
                          </a:xfrm>
                          <a:prstGeom prst="line">
                            <a:avLst/>
                          </a:prstGeom>
                          <a:noFill/>
                          <a:ln w="28575">
                            <a:solidFill>
                              <a:srgbClr val="CC3300"/>
                            </a:solidFill>
                            <a:round/>
                            <a:headEnd/>
                            <a:tailEnd/>
                          </a:ln>
                          <a:extLst>
                            <a:ext uri="{909E8E84-426E-40DD-AFC4-6F175D3DCCD1}">
                              <a14:hiddenFill xmlns:a14="http://schemas.microsoft.com/office/drawing/2010/main">
                                <a:noFill/>
                              </a14:hiddenFill>
                            </a:ext>
                          </a:extLst>
                        </wps:spPr>
                        <wps:bodyPr/>
                      </wps:wsp>
                      <wps:wsp>
                        <wps:cNvPr id="34" name="Line 46"/>
                        <wps:cNvCnPr>
                          <a:cxnSpLocks noChangeShapeType="1"/>
                        </wps:cNvCnPr>
                        <wps:spPr bwMode="auto">
                          <a:xfrm>
                            <a:off x="7663" y="3809"/>
                            <a:ext cx="163" cy="592"/>
                          </a:xfrm>
                          <a:prstGeom prst="line">
                            <a:avLst/>
                          </a:prstGeom>
                          <a:noFill/>
                          <a:ln w="28575">
                            <a:solidFill>
                              <a:srgbClr val="CC3300"/>
                            </a:solidFill>
                            <a:round/>
                            <a:headEnd/>
                            <a:tailEnd/>
                          </a:ln>
                          <a:extLst>
                            <a:ext uri="{909E8E84-426E-40DD-AFC4-6F175D3DCCD1}">
                              <a14:hiddenFill xmlns:a14="http://schemas.microsoft.com/office/drawing/2010/main">
                                <a:noFill/>
                              </a14:hiddenFill>
                            </a:ext>
                          </a:extLst>
                        </wps:spPr>
                        <wps:bodyPr/>
                      </wps:wsp>
                      <wps:wsp>
                        <wps:cNvPr id="35" name="Line 47"/>
                        <wps:cNvCnPr>
                          <a:cxnSpLocks noChangeShapeType="1"/>
                        </wps:cNvCnPr>
                        <wps:spPr bwMode="auto">
                          <a:xfrm flipV="1">
                            <a:off x="7826" y="4105"/>
                            <a:ext cx="163" cy="296"/>
                          </a:xfrm>
                          <a:prstGeom prst="line">
                            <a:avLst/>
                          </a:prstGeom>
                          <a:noFill/>
                          <a:ln w="28575">
                            <a:solidFill>
                              <a:srgbClr val="CC3300"/>
                            </a:solidFill>
                            <a:round/>
                            <a:headEnd/>
                            <a:tailEnd/>
                          </a:ln>
                          <a:extLst>
                            <a:ext uri="{909E8E84-426E-40DD-AFC4-6F175D3DCCD1}">
                              <a14:hiddenFill xmlns:a14="http://schemas.microsoft.com/office/drawing/2010/main">
                                <a:noFill/>
                              </a14:hiddenFill>
                            </a:ext>
                          </a:extLst>
                        </wps:spPr>
                        <wps:bodyPr/>
                      </wps:wsp>
                      <wps:wsp>
                        <wps:cNvPr id="36" name="Line 48"/>
                        <wps:cNvCnPr>
                          <a:cxnSpLocks noChangeShapeType="1"/>
                        </wps:cNvCnPr>
                        <wps:spPr bwMode="auto">
                          <a:xfrm>
                            <a:off x="7989" y="4105"/>
                            <a:ext cx="162" cy="592"/>
                          </a:xfrm>
                          <a:prstGeom prst="line">
                            <a:avLst/>
                          </a:prstGeom>
                          <a:noFill/>
                          <a:ln w="28575">
                            <a:solidFill>
                              <a:srgbClr val="CC3300"/>
                            </a:solidFill>
                            <a:round/>
                            <a:headEnd/>
                            <a:tailEnd/>
                          </a:ln>
                          <a:extLst>
                            <a:ext uri="{909E8E84-426E-40DD-AFC4-6F175D3DCCD1}">
                              <a14:hiddenFill xmlns:a14="http://schemas.microsoft.com/office/drawing/2010/main">
                                <a:noFill/>
                              </a14:hiddenFill>
                            </a:ext>
                          </a:extLst>
                        </wps:spPr>
                        <wps:bodyPr/>
                      </wps:wsp>
                      <wps:wsp>
                        <wps:cNvPr id="37" name="Line 49"/>
                        <wps:cNvCnPr>
                          <a:cxnSpLocks noChangeShapeType="1"/>
                        </wps:cNvCnPr>
                        <wps:spPr bwMode="auto">
                          <a:xfrm flipV="1">
                            <a:off x="8151" y="4401"/>
                            <a:ext cx="164" cy="296"/>
                          </a:xfrm>
                          <a:prstGeom prst="line">
                            <a:avLst/>
                          </a:prstGeom>
                          <a:noFill/>
                          <a:ln w="28575">
                            <a:solidFill>
                              <a:srgbClr val="CC3300"/>
                            </a:solidFill>
                            <a:round/>
                            <a:headEnd/>
                            <a:tailEnd/>
                          </a:ln>
                          <a:extLst>
                            <a:ext uri="{909E8E84-426E-40DD-AFC4-6F175D3DCCD1}">
                              <a14:hiddenFill xmlns:a14="http://schemas.microsoft.com/office/drawing/2010/main">
                                <a:noFill/>
                              </a14:hiddenFill>
                            </a:ext>
                          </a:extLst>
                        </wps:spPr>
                        <wps:bodyPr/>
                      </wps:wsp>
                      <wps:wsp>
                        <wps:cNvPr id="38" name="Line 50"/>
                        <wps:cNvCnPr>
                          <a:cxnSpLocks noChangeShapeType="1"/>
                        </wps:cNvCnPr>
                        <wps:spPr bwMode="auto">
                          <a:xfrm>
                            <a:off x="8315" y="4401"/>
                            <a:ext cx="163" cy="887"/>
                          </a:xfrm>
                          <a:prstGeom prst="line">
                            <a:avLst/>
                          </a:prstGeom>
                          <a:noFill/>
                          <a:ln w="28575">
                            <a:solidFill>
                              <a:srgbClr val="CC3300"/>
                            </a:solidFill>
                            <a:round/>
                            <a:headEnd/>
                            <a:tailEnd/>
                          </a:ln>
                          <a:extLst>
                            <a:ext uri="{909E8E84-426E-40DD-AFC4-6F175D3DCCD1}">
                              <a14:hiddenFill xmlns:a14="http://schemas.microsoft.com/office/drawing/2010/main">
                                <a:noFill/>
                              </a14:hiddenFill>
                            </a:ext>
                          </a:extLst>
                        </wps:spPr>
                        <wps:bodyPr/>
                      </wps:wsp>
                      <wps:wsp>
                        <wps:cNvPr id="39" name="Line 51"/>
                        <wps:cNvCnPr>
                          <a:cxnSpLocks noChangeShapeType="1"/>
                        </wps:cNvCnPr>
                        <wps:spPr bwMode="auto">
                          <a:xfrm flipV="1">
                            <a:off x="8478" y="3809"/>
                            <a:ext cx="0" cy="1479"/>
                          </a:xfrm>
                          <a:prstGeom prst="line">
                            <a:avLst/>
                          </a:prstGeom>
                          <a:noFill/>
                          <a:ln w="28575">
                            <a:solidFill>
                              <a:srgbClr val="CC3300"/>
                            </a:solidFill>
                            <a:round/>
                            <a:headEnd/>
                            <a:tailEnd/>
                          </a:ln>
                          <a:extLst>
                            <a:ext uri="{909E8E84-426E-40DD-AFC4-6F175D3DCCD1}">
                              <a14:hiddenFill xmlns:a14="http://schemas.microsoft.com/office/drawing/2010/main">
                                <a:noFill/>
                              </a14:hiddenFill>
                            </a:ext>
                          </a:extLst>
                        </wps:spPr>
                        <wps:bodyPr/>
                      </wps:wsp>
                      <wps:wsp>
                        <wps:cNvPr id="40" name="Line 52"/>
                        <wps:cNvCnPr>
                          <a:cxnSpLocks noChangeShapeType="1"/>
                        </wps:cNvCnPr>
                        <wps:spPr bwMode="auto">
                          <a:xfrm flipV="1">
                            <a:off x="8478" y="3513"/>
                            <a:ext cx="163" cy="296"/>
                          </a:xfrm>
                          <a:prstGeom prst="line">
                            <a:avLst/>
                          </a:prstGeom>
                          <a:noFill/>
                          <a:ln w="28575">
                            <a:solidFill>
                              <a:srgbClr val="CC3300"/>
                            </a:solidFill>
                            <a:round/>
                            <a:headEnd/>
                            <a:tailEnd/>
                          </a:ln>
                          <a:extLst>
                            <a:ext uri="{909E8E84-426E-40DD-AFC4-6F175D3DCCD1}">
                              <a14:hiddenFill xmlns:a14="http://schemas.microsoft.com/office/drawing/2010/main">
                                <a:noFill/>
                              </a14:hiddenFill>
                            </a:ext>
                          </a:extLst>
                        </wps:spPr>
                        <wps:bodyPr/>
                      </wps:wsp>
                      <wps:wsp>
                        <wps:cNvPr id="41" name="Line 53"/>
                        <wps:cNvCnPr>
                          <a:cxnSpLocks noChangeShapeType="1"/>
                        </wps:cNvCnPr>
                        <wps:spPr bwMode="auto">
                          <a:xfrm>
                            <a:off x="8641" y="3513"/>
                            <a:ext cx="163" cy="296"/>
                          </a:xfrm>
                          <a:prstGeom prst="line">
                            <a:avLst/>
                          </a:prstGeom>
                          <a:noFill/>
                          <a:ln w="28575">
                            <a:solidFill>
                              <a:srgbClr val="CC3300"/>
                            </a:solidFill>
                            <a:round/>
                            <a:headEnd/>
                            <a:tailEnd/>
                          </a:ln>
                          <a:extLst>
                            <a:ext uri="{909E8E84-426E-40DD-AFC4-6F175D3DCCD1}">
                              <a14:hiddenFill xmlns:a14="http://schemas.microsoft.com/office/drawing/2010/main">
                                <a:noFill/>
                              </a14:hiddenFill>
                            </a:ext>
                          </a:extLst>
                        </wps:spPr>
                        <wps:bodyPr/>
                      </wps:wsp>
                      <wps:wsp>
                        <wps:cNvPr id="42" name="Line 54"/>
                        <wps:cNvCnPr>
                          <a:cxnSpLocks noChangeShapeType="1"/>
                        </wps:cNvCnPr>
                        <wps:spPr bwMode="auto">
                          <a:xfrm flipV="1">
                            <a:off x="8804" y="3513"/>
                            <a:ext cx="164" cy="296"/>
                          </a:xfrm>
                          <a:prstGeom prst="line">
                            <a:avLst/>
                          </a:prstGeom>
                          <a:noFill/>
                          <a:ln w="28575">
                            <a:solidFill>
                              <a:srgbClr val="CC3300"/>
                            </a:solidFill>
                            <a:round/>
                            <a:headEnd/>
                            <a:tailEnd/>
                          </a:ln>
                          <a:extLst>
                            <a:ext uri="{909E8E84-426E-40DD-AFC4-6F175D3DCCD1}">
                              <a14:hiddenFill xmlns:a14="http://schemas.microsoft.com/office/drawing/2010/main">
                                <a:noFill/>
                              </a14:hiddenFill>
                            </a:ext>
                          </a:extLst>
                        </wps:spPr>
                        <wps:bodyPr/>
                      </wps:wsp>
                      <wps:wsp>
                        <wps:cNvPr id="43" name="Line 55"/>
                        <wps:cNvCnPr>
                          <a:cxnSpLocks noChangeShapeType="1"/>
                        </wps:cNvCnPr>
                        <wps:spPr bwMode="auto">
                          <a:xfrm>
                            <a:off x="8968" y="3513"/>
                            <a:ext cx="163" cy="592"/>
                          </a:xfrm>
                          <a:prstGeom prst="line">
                            <a:avLst/>
                          </a:prstGeom>
                          <a:noFill/>
                          <a:ln w="28575">
                            <a:solidFill>
                              <a:srgbClr val="CC3300"/>
                            </a:solidFill>
                            <a:round/>
                            <a:headEnd/>
                            <a:tailEnd/>
                          </a:ln>
                          <a:extLst>
                            <a:ext uri="{909E8E84-426E-40DD-AFC4-6F175D3DCCD1}">
                              <a14:hiddenFill xmlns:a14="http://schemas.microsoft.com/office/drawing/2010/main">
                                <a:noFill/>
                              </a14:hiddenFill>
                            </a:ext>
                          </a:extLst>
                        </wps:spPr>
                        <wps:bodyPr/>
                      </wps:wsp>
                      <wps:wsp>
                        <wps:cNvPr id="44" name="Line 56"/>
                        <wps:cNvCnPr>
                          <a:cxnSpLocks noChangeShapeType="1"/>
                        </wps:cNvCnPr>
                        <wps:spPr bwMode="auto">
                          <a:xfrm flipV="1">
                            <a:off x="9131" y="3217"/>
                            <a:ext cx="163" cy="888"/>
                          </a:xfrm>
                          <a:prstGeom prst="line">
                            <a:avLst/>
                          </a:prstGeom>
                          <a:noFill/>
                          <a:ln w="28575">
                            <a:solidFill>
                              <a:srgbClr val="CC3300"/>
                            </a:solidFill>
                            <a:round/>
                            <a:headEnd/>
                            <a:tailEnd/>
                          </a:ln>
                          <a:extLst>
                            <a:ext uri="{909E8E84-426E-40DD-AFC4-6F175D3DCCD1}">
                              <a14:hiddenFill xmlns:a14="http://schemas.microsoft.com/office/drawing/2010/main">
                                <a:noFill/>
                              </a14:hiddenFill>
                            </a:ext>
                          </a:extLst>
                        </wps:spPr>
                        <wps:bodyPr/>
                      </wps:wsp>
                      <wps:wsp>
                        <wps:cNvPr id="45" name="Line 57"/>
                        <wps:cNvCnPr>
                          <a:cxnSpLocks noChangeShapeType="1"/>
                        </wps:cNvCnPr>
                        <wps:spPr bwMode="auto">
                          <a:xfrm>
                            <a:off x="9294" y="3217"/>
                            <a:ext cx="163" cy="296"/>
                          </a:xfrm>
                          <a:prstGeom prst="line">
                            <a:avLst/>
                          </a:prstGeom>
                          <a:noFill/>
                          <a:ln w="28575">
                            <a:solidFill>
                              <a:srgbClr val="CC3300"/>
                            </a:solidFill>
                            <a:round/>
                            <a:headEnd/>
                            <a:tailEnd/>
                          </a:ln>
                          <a:extLst>
                            <a:ext uri="{909E8E84-426E-40DD-AFC4-6F175D3DCCD1}">
                              <a14:hiddenFill xmlns:a14="http://schemas.microsoft.com/office/drawing/2010/main">
                                <a:noFill/>
                              </a14:hiddenFill>
                            </a:ext>
                          </a:extLst>
                        </wps:spPr>
                        <wps:bodyPr/>
                      </wps:wsp>
                      <wps:wsp>
                        <wps:cNvPr id="46" name="Line 58"/>
                        <wps:cNvCnPr>
                          <a:cxnSpLocks noChangeShapeType="1"/>
                        </wps:cNvCnPr>
                        <wps:spPr bwMode="auto">
                          <a:xfrm flipV="1">
                            <a:off x="9457" y="2921"/>
                            <a:ext cx="164" cy="592"/>
                          </a:xfrm>
                          <a:prstGeom prst="line">
                            <a:avLst/>
                          </a:prstGeom>
                          <a:noFill/>
                          <a:ln w="28575">
                            <a:solidFill>
                              <a:srgbClr val="CC3300"/>
                            </a:solidFill>
                            <a:round/>
                            <a:headEnd/>
                            <a:tailEnd/>
                          </a:ln>
                          <a:extLst>
                            <a:ext uri="{909E8E84-426E-40DD-AFC4-6F175D3DCCD1}">
                              <a14:hiddenFill xmlns:a14="http://schemas.microsoft.com/office/drawing/2010/main">
                                <a:noFill/>
                              </a14:hiddenFill>
                            </a:ext>
                          </a:extLst>
                        </wps:spPr>
                        <wps:bodyPr/>
                      </wps:wsp>
                      <wps:wsp>
                        <wps:cNvPr id="47" name="Line 59"/>
                        <wps:cNvCnPr>
                          <a:cxnSpLocks noChangeShapeType="1"/>
                        </wps:cNvCnPr>
                        <wps:spPr bwMode="auto">
                          <a:xfrm>
                            <a:off x="9621" y="2921"/>
                            <a:ext cx="162" cy="296"/>
                          </a:xfrm>
                          <a:prstGeom prst="line">
                            <a:avLst/>
                          </a:prstGeom>
                          <a:noFill/>
                          <a:ln w="28575">
                            <a:solidFill>
                              <a:srgbClr val="CC3300"/>
                            </a:solidFill>
                            <a:round/>
                            <a:headEnd/>
                            <a:tailEnd/>
                          </a:ln>
                          <a:extLst>
                            <a:ext uri="{909E8E84-426E-40DD-AFC4-6F175D3DCCD1}">
                              <a14:hiddenFill xmlns:a14="http://schemas.microsoft.com/office/drawing/2010/main">
                                <a:noFill/>
                              </a14:hiddenFill>
                            </a:ext>
                          </a:extLst>
                        </wps:spPr>
                        <wps:bodyPr/>
                      </wps:wsp>
                      <wps:wsp>
                        <wps:cNvPr id="48" name="Line 60"/>
                        <wps:cNvCnPr>
                          <a:cxnSpLocks noChangeShapeType="1"/>
                        </wps:cNvCnPr>
                        <wps:spPr bwMode="auto">
                          <a:xfrm flipV="1">
                            <a:off x="9783" y="2921"/>
                            <a:ext cx="326" cy="296"/>
                          </a:xfrm>
                          <a:prstGeom prst="line">
                            <a:avLst/>
                          </a:prstGeom>
                          <a:noFill/>
                          <a:ln w="28575">
                            <a:solidFill>
                              <a:srgbClr val="CC33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2D81409" id="Группа 10" o:spid="_x0000_s1026" style="position:absolute;margin-left:27pt;margin-top:10.85pt;width:225pt;height:2in;z-index:251679744" coordorigin="3584,1442" coordsize="6525,38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">
                <v:line id="Line 23" o:spid="_x0000_s1027" style="position:absolute;visibility:visible;mso-wrap-style:square" from="6847,3217" to="7010,32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" strokecolor="#c30" strokeweight="2.25pt"/>
                <v:line id="Line 24" o:spid="_x0000_s1028" style="position:absolute;flip:y;visibility:visible;mso-wrap-style:square" from="3584,2329" to="3747,26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" strokecolor="#c30" strokeweight="2.25pt"/>
                <v:line id="Line 25" o:spid="_x0000_s1029" style="position:absolute;visibility:visible;mso-wrap-style:square" from="3747,2329" to="3910,26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" strokecolor="#c30" strokeweight="2.25pt"/>
                <v:line id="Line 26" o:spid="_x0000_s1030" style="position:absolute;flip:y;visibility:visible;mso-wrap-style:square" from="3910,2034" to="4074,26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" strokecolor="#c30" strokeweight="2.25pt"/>
                <v:line id="Line 27" o:spid="_x0000_s1031" style="position:absolute;visibility:visible;mso-wrap-style:square" from="4074,2034" to="4400,29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" strokecolor="#c30" strokeweight="2.25pt"/>
                <v:line id="Line 28" o:spid="_x0000_s1032" style="position:absolute;flip:y;visibility:visible;mso-wrap-style:square" from="4400,2329" to="4563,29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" strokecolor="#c30" strokeweight="2.25pt"/>
                <v:line id="Line 29" o:spid="_x0000_s1033" style="position:absolute;visibility:visible;mso-wrap-style:square" from="4563,2329" to="4727,26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" strokecolor="#c30" strokeweight="2.25pt"/>
                <v:line id="Line 30" o:spid="_x0000_s1034" style="position:absolute;flip:y;visibility:visible;mso-wrap-style:square" from="4727,2034" to="4889,26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" strokecolor="#c30" strokeweight="2.25pt"/>
                <v:line id="Line 31" o:spid="_x0000_s1035" style="position:absolute;visibility:visible;mso-wrap-style:square" from="4889,2034" to="5052,23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" strokecolor="#c30" strokeweight="2.25pt"/>
                <v:line id="Line 32" o:spid="_x0000_s1036" style="position:absolute;flip:y;visibility:visible;mso-wrap-style:square" from="5052,1442" to="5542,23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" strokecolor="#c30" strokeweight="2.25pt"/>
                <v:line id="Line 33" o:spid="_x0000_s1037" style="position:absolute;visibility:visible;mso-wrap-style:square" from="5542,1442" to="5542,38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" strokecolor="#c30" strokeweight="2.25pt"/>
                <v:line id="Line 34" o:spid="_x0000_s1038" style="position:absolute;flip:y;visibility:visible;mso-wrap-style:square" from="5542,3513" to="5705,38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" strokecolor="#c30" strokeweight="2.25pt"/>
                <v:line id="Line 35" o:spid="_x0000_s1039" style="position:absolute;visibility:visible;mso-wrap-style:square" from="5705,3513" to="5868,35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" strokecolor="#c30" strokeweight="2.25pt"/>
                <v:line id="Line 36" o:spid="_x0000_s1040" style="position:absolute;flip:y;visibility:visible;mso-wrap-style:square" from="5868,3217" to="6031,35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" strokecolor="#c30" strokeweight="2.25pt"/>
                <v:line id="Line 37" o:spid="_x0000_s1041" style="position:absolute;visibility:visible;mso-wrap-style:square" from="6031,3217" to="6195,35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" strokecolor="#c30" strokeweight="2.25pt"/>
                <v:line id="Line 38" o:spid="_x0000_s1042" style="position:absolute;flip:y;visibility:visible;mso-wrap-style:square" from="6195,2921" to="6358,35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" strokecolor="#c30" strokeweight="2.25pt"/>
                <v:line id="Line 39" o:spid="_x0000_s1043" style="position:absolute;visibility:visible;mso-wrap-style:square" from="6358,2921" to="6520,32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" strokecolor="#c30" strokeweight="2.25pt"/>
                <v:line id="Line 40" o:spid="_x0000_s1044" style="position:absolute;flip:y;visibility:visible;mso-wrap-style:square" from="6520,2921" to="6683,32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" strokecolor="#c30" strokeweight="2.25pt"/>
                <v:line id="Line 41" o:spid="_x0000_s1045" style="position:absolute;visibility:visible;mso-wrap-style:square" from="6683,2921" to="6847,32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" strokecolor="#c30" strokeweight="2.25pt"/>
                <v:line id="Line 42" o:spid="_x0000_s1046" style="position:absolute;visibility:visible;mso-wrap-style:square" from="7010,3217" to="7173,38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" strokecolor="#c30" strokeweight="2.25pt"/>
                <v:line id="Line 43" o:spid="_x0000_s1047" style="position:absolute;flip:y;visibility:visible;mso-wrap-style:square" from="7173,3513" to="7336,38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" strokecolor="#c30" strokeweight="2.25pt"/>
                <v:line id="Line 44" o:spid="_x0000_s1048" style="position:absolute;visibility:visible;mso-wrap-style:square" from="7336,3513" to="7499,41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" strokecolor="#c30" strokeweight="2.25pt"/>
                <v:line id="Line 45" o:spid="_x0000_s1049" style="position:absolute;flip:y;visibility:visible;mso-wrap-style:square" from="7499,3809" to="7663,41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" strokecolor="#c30" strokeweight="2.25pt"/>
                <v:line id="Line 46" o:spid="_x0000_s1050" style="position:absolute;visibility:visible;mso-wrap-style:square" from="7663,3809" to="7826,44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" strokecolor="#c30" strokeweight="2.25pt"/>
                <v:line id="Line 47" o:spid="_x0000_s1051" style="position:absolute;flip:y;visibility:visible;mso-wrap-style:square" from="7826,4105" to="7989,44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" strokecolor="#c30" strokeweight="2.25pt"/>
                <v:line id="Line 48" o:spid="_x0000_s1052" style="position:absolute;visibility:visible;mso-wrap-style:square" from="7989,4105" to="8151,46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" strokecolor="#c30" strokeweight="2.25pt"/>
                <v:line id="Line 49" o:spid="_x0000_s1053" style="position:absolute;flip:y;visibility:visible;mso-wrap-style:square" from="8151,4401" to="8315,46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" strokecolor="#c30" strokeweight="2.25pt"/>
                <v:line id="Line 50" o:spid="_x0000_s1054" style="position:absolute;visibility:visible;mso-wrap-style:square" from="8315,4401" to="8478,52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" strokecolor="#c30" strokeweight="2.25pt"/>
                <v:line id="Line 51" o:spid="_x0000_s1055" style="position:absolute;flip:y;visibility:visible;mso-wrap-style:square" from="8478,3809" to="8478,52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" strokecolor="#c30" strokeweight="2.25pt"/>
                <v:line id="Line 52" o:spid="_x0000_s1056" style="position:absolute;flip:y;visibility:visible;mso-wrap-style:square" from="8478,3513" to="8641,38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" strokecolor="#c30" strokeweight="2.25pt"/>
                <v:line id="Line 53" o:spid="_x0000_s1057" style="position:absolute;visibility:visible;mso-wrap-style:square" from="8641,3513" to="8804,38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" strokecolor="#c30" strokeweight="2.25pt"/>
                <v:line id="Line 54" o:spid="_x0000_s1058" style="position:absolute;flip:y;visibility:visible;mso-wrap-style:square" from="8804,3513" to="8968,38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" strokecolor="#c30" strokeweight="2.25pt"/>
                <v:line id="Line 55" o:spid="_x0000_s1059" style="position:absolute;visibility:visible;mso-wrap-style:square" from="8968,3513" to="9131,41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" strokecolor="#c30" strokeweight="2.25pt"/>
                <v:line id="Line 56" o:spid="_x0000_s1060" style="position:absolute;flip:y;visibility:visible;mso-wrap-style:square" from="9131,3217" to="9294,41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" strokecolor="#c30" strokeweight="2.25pt"/>
                <v:line id="Line 57" o:spid="_x0000_s1061" style="position:absolute;visibility:visible;mso-wrap-style:square" from="9294,3217" to="9457,35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" strokecolor="#c30" strokeweight="2.25pt"/>
                <v:line id="Line 58" o:spid="_x0000_s1062" style="position:absolute;flip:y;visibility:visible;mso-wrap-style:square" from="9457,2921" to="9621,35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" strokecolor="#c30" strokeweight="2.25pt"/>
                <v:line id="Line 59" o:spid="_x0000_s1063" style="position:absolute;visibility:visible;mso-wrap-style:square" from="9621,2921" to="9783,32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" strokecolor="#c30" strokeweight="2.25pt"/>
                <v:line id="Line 60" o:spid="_x0000_s1064" style="position:absolute;flip:y;visibility:visible;mso-wrap-style:square" from="9783,2921" to="10109,32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" strokecolor="#c30" strokeweight="2.25pt"/>
              </v:group>
            </w:pict>
          </mc:Fallback>
        </mc:AlternateContent>
      </w:r>
      <w:r>
        <w:rPr>
          <w:noProof/>
          <w:sz w:val="22"/>
          <w:szCs w:val="22"/>
        </w:rPr>
        <mc:AlternateContent>
          <mc:Choice Requires="wps">
            <w:drawing>
              <wp:anchor distT="0" distB="0" distL="114300" distR="114300" simplePos="0" relativeHeight="251677696" behindDoc="0" locked="0" layoutInCell="1" allowOverlap="1">
                <wp:simplePos x="0" y="0"/>
                <wp:positionH relativeFrom="column">
                  <wp:posOffset>342900</wp:posOffset>
                </wp:positionH>
                <wp:positionV relativeFrom="paragraph">
                  <wp:posOffset>137795</wp:posOffset>
                </wp:positionV>
                <wp:extent cx="3543300" cy="0"/>
                <wp:effectExtent l="15240" t="17145" r="13335" b="11430"/>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43300" cy="0"/>
                        </a:xfrm>
                        <a:prstGeom prst="line">
                          <a:avLst/>
                        </a:prstGeom>
                        <a:noFill/>
                        <a:ln w="19050">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EC2384" id="Прямая соединительная линия 9" o:spid="_x0000_s1026" style="position:absolute;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10.85pt" to="306pt,1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" strokeweight="1.5pt">
                <v:stroke dashstyle="dash"/>
              </v:line>
            </w:pict>
          </mc:Fallback>
        </mc:AlternateContent>
      </w:r>
    </w:p>
    <w:p w:rsidR="00960CEE" w:rsidRDefault="00960CEE" w:rsidP="00960CEE">
      <w:pPr>
        <w:tabs>
          <w:tab w:val="left" w:pos="2550"/>
        </w:tabs>
        <w:rPr>
          <w:sz w:val="22"/>
          <w:szCs w:val="22"/>
          <w:lang w:val="kk-KZ"/>
        </w:rPr>
      </w:pPr>
    </w:p>
    <w:p w:rsidR="00960CEE" w:rsidRDefault="00960CEE" w:rsidP="00960CEE">
      <w:pPr>
        <w:tabs>
          <w:tab w:val="left" w:pos="2550"/>
        </w:tabs>
        <w:rPr>
          <w:sz w:val="22"/>
          <w:szCs w:val="22"/>
          <w:lang w:val="kk-KZ"/>
        </w:rPr>
      </w:pPr>
      <w:r>
        <w:rPr>
          <w:noProof/>
          <w:sz w:val="22"/>
          <w:szCs w:val="22"/>
        </w:rPr>
        <mc:AlternateContent>
          <mc:Choice Requires="wps">
            <w:drawing>
              <wp:anchor distT="0" distB="0" distL="114300" distR="114300" simplePos="0" relativeHeight="251684864" behindDoc="0" locked="0" layoutInCell="1" allowOverlap="1">
                <wp:simplePos x="0" y="0"/>
                <wp:positionH relativeFrom="column">
                  <wp:posOffset>3886200</wp:posOffset>
                </wp:positionH>
                <wp:positionV relativeFrom="paragraph">
                  <wp:posOffset>1416685</wp:posOffset>
                </wp:positionV>
                <wp:extent cx="571500" cy="342900"/>
                <wp:effectExtent l="5715" t="7620" r="13335" b="11430"/>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 cy="342900"/>
                        </a:xfrm>
                        <a:prstGeom prst="rect">
                          <a:avLst/>
                        </a:prstGeom>
                        <a:solidFill>
                          <a:srgbClr val="FFFFFF"/>
                        </a:solidFill>
                        <a:ln w="9525">
                          <a:solidFill>
                            <a:srgbClr val="000000"/>
                          </a:solidFill>
                          <a:miter lim="800000"/>
                          <a:headEnd/>
                          <a:tailEnd/>
                        </a:ln>
                      </wps:spPr>
                      <wps:txbx>
                        <w:txbxContent>
                          <w:p w:rsidR="00960CEE" w:rsidRPr="005612C3" w:rsidRDefault="00960CEE" w:rsidP="00960CEE">
                            <w:pPr>
                              <w:jc w:val="center"/>
                              <w:rPr>
                                <w:sz w:val="16"/>
                                <w:szCs w:val="16"/>
                                <w:lang w:val="kk-KZ"/>
                              </w:rPr>
                            </w:pPr>
                            <w:r w:rsidRPr="005612C3">
                              <w:rPr>
                                <w:sz w:val="16"/>
                                <w:szCs w:val="16"/>
                                <w:lang w:val="kk-KZ"/>
                              </w:rPr>
                              <w:t>Төмен-гі шегі</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8" o:spid="_x0000_s1034" style="position:absolute;margin-left:306pt;margin-top:111.55pt;width:45pt;height:27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">
                <v:textbox>
                  <w:txbxContent>
                    <w:p w:rsidR="00960CEE" w:rsidRPr="005612C3" w:rsidRDefault="00960CEE" w:rsidP="00960CEE">
                      <w:pPr>
                        <w:jc w:val="center"/>
                        <w:rPr>
                          <w:sz w:val="16"/>
                          <w:szCs w:val="16"/>
                          <w:lang w:val="kk-KZ"/>
                        </w:rPr>
                      </w:pPr>
                      <w:r w:rsidRPr="005612C3">
                        <w:rPr>
                          <w:sz w:val="16"/>
                          <w:szCs w:val="16"/>
                          <w:lang w:val="kk-KZ"/>
                        </w:rPr>
                        <w:t xml:space="preserve">Төмен-гі </w:t>
                      </w:r>
                      <w:r w:rsidRPr="005612C3">
                        <w:rPr>
                          <w:sz w:val="16"/>
                          <w:szCs w:val="16"/>
                          <w:lang w:val="kk-KZ"/>
                        </w:rPr>
                        <w:t>шегі</w:t>
                      </w:r>
                    </w:p>
                  </w:txbxContent>
                </v:textbox>
              </v:rect>
            </w:pict>
          </mc:Fallback>
        </mc:AlternateContent>
      </w:r>
      <w:r>
        <w:rPr>
          <w:noProof/>
          <w:sz w:val="22"/>
          <w:szCs w:val="22"/>
        </w:rPr>
        <mc:AlternateContent>
          <mc:Choice Requires="wps">
            <w:drawing>
              <wp:anchor distT="0" distB="0" distL="114300" distR="114300" simplePos="0" relativeHeight="251683840" behindDoc="0" locked="0" layoutInCell="1" allowOverlap="1">
                <wp:simplePos x="0" y="0"/>
                <wp:positionH relativeFrom="column">
                  <wp:posOffset>3886200</wp:posOffset>
                </wp:positionH>
                <wp:positionV relativeFrom="paragraph">
                  <wp:posOffset>616585</wp:posOffset>
                </wp:positionV>
                <wp:extent cx="571500" cy="457200"/>
                <wp:effectExtent l="5715" t="7620" r="13335" b="11430"/>
                <wp:wrapNone/>
                <wp:docPr id="7"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 cy="457200"/>
                        </a:xfrm>
                        <a:prstGeom prst="rect">
                          <a:avLst/>
                        </a:prstGeom>
                        <a:solidFill>
                          <a:srgbClr val="FFFFFF"/>
                        </a:solidFill>
                        <a:ln w="9525">
                          <a:solidFill>
                            <a:srgbClr val="000000"/>
                          </a:solidFill>
                          <a:miter lim="800000"/>
                          <a:headEnd/>
                          <a:tailEnd/>
                        </a:ln>
                      </wps:spPr>
                      <wps:txbx>
                        <w:txbxContent>
                          <w:p w:rsidR="00960CEE" w:rsidRPr="005612C3" w:rsidRDefault="00960CEE" w:rsidP="00960CEE">
                            <w:pPr>
                              <w:jc w:val="center"/>
                              <w:rPr>
                                <w:sz w:val="16"/>
                                <w:szCs w:val="16"/>
                                <w:lang w:val="kk-KZ"/>
                              </w:rPr>
                            </w:pPr>
                            <w:r w:rsidRPr="005612C3">
                              <w:rPr>
                                <w:sz w:val="16"/>
                                <w:szCs w:val="16"/>
                                <w:lang w:val="kk-KZ"/>
                              </w:rPr>
                              <w:t>Қайта-рым нүктесі</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7" o:spid="_x0000_s1035" style="position:absolute;margin-left:306pt;margin-top:48.55pt;width:45pt;height:36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">
                <v:textbox>
                  <w:txbxContent>
                    <w:p w:rsidR="00960CEE" w:rsidRPr="005612C3" w:rsidRDefault="00960CEE" w:rsidP="00960CEE">
                      <w:pPr>
                        <w:jc w:val="center"/>
                        <w:rPr>
                          <w:sz w:val="16"/>
                          <w:szCs w:val="16"/>
                          <w:lang w:val="kk-KZ"/>
                        </w:rPr>
                      </w:pPr>
                      <w:r w:rsidRPr="005612C3">
                        <w:rPr>
                          <w:sz w:val="16"/>
                          <w:szCs w:val="16"/>
                          <w:lang w:val="kk-KZ"/>
                        </w:rPr>
                        <w:t xml:space="preserve">Қайта-рым </w:t>
                      </w:r>
                      <w:r w:rsidRPr="005612C3">
                        <w:rPr>
                          <w:sz w:val="16"/>
                          <w:szCs w:val="16"/>
                          <w:lang w:val="kk-KZ"/>
                        </w:rPr>
                        <w:t>нүктесі</w:t>
                      </w:r>
                    </w:p>
                  </w:txbxContent>
                </v:textbox>
              </v:rect>
            </w:pict>
          </mc:Fallback>
        </mc:AlternateContent>
      </w:r>
      <w:r>
        <w:rPr>
          <w:noProof/>
          <w:sz w:val="22"/>
          <w:szCs w:val="22"/>
        </w:rPr>
        <mc:AlternateContent>
          <mc:Choice Requires="wps">
            <w:drawing>
              <wp:anchor distT="0" distB="0" distL="114300" distR="114300" simplePos="0" relativeHeight="251686912" behindDoc="0" locked="0" layoutInCell="1" allowOverlap="1">
                <wp:simplePos x="0" y="0"/>
                <wp:positionH relativeFrom="column">
                  <wp:posOffset>342900</wp:posOffset>
                </wp:positionH>
                <wp:positionV relativeFrom="paragraph">
                  <wp:posOffset>1759585</wp:posOffset>
                </wp:positionV>
                <wp:extent cx="1714500" cy="342900"/>
                <wp:effectExtent l="5715" t="7620" r="13335" b="11430"/>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342900"/>
                        </a:xfrm>
                        <a:prstGeom prst="rect">
                          <a:avLst/>
                        </a:prstGeom>
                        <a:solidFill>
                          <a:srgbClr val="FFFFFF"/>
                        </a:solidFill>
                        <a:ln w="9525">
                          <a:solidFill>
                            <a:srgbClr val="000000"/>
                          </a:solidFill>
                          <a:miter lim="800000"/>
                          <a:headEnd/>
                          <a:tailEnd/>
                        </a:ln>
                      </wps:spPr>
                      <wps:txbx>
                        <w:txbxContent>
                          <w:p w:rsidR="00960CEE" w:rsidRPr="005612C3" w:rsidRDefault="00960CEE" w:rsidP="00960CEE">
                            <w:pPr>
                              <w:jc w:val="center"/>
                              <w:rPr>
                                <w:sz w:val="16"/>
                                <w:szCs w:val="16"/>
                                <w:lang w:val="kk-KZ"/>
                              </w:rPr>
                            </w:pPr>
                            <w:r w:rsidRPr="005612C3">
                              <w:rPr>
                                <w:sz w:val="16"/>
                                <w:szCs w:val="16"/>
                                <w:lang w:val="kk-KZ"/>
                              </w:rPr>
                              <w:t>Ақша қаражаттар қорын қалпына келтіру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6" o:spid="_x0000_s1036" style="position:absolute;margin-left:27pt;margin-top:138.55pt;width:135pt;height:27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">
                <v:textbox>
                  <w:txbxContent>
                    <w:p w:rsidR="00960CEE" w:rsidRPr="005612C3" w:rsidRDefault="00960CEE" w:rsidP="00960CEE">
                      <w:pPr>
                        <w:jc w:val="center"/>
                        <w:rPr>
                          <w:sz w:val="16"/>
                          <w:szCs w:val="16"/>
                          <w:lang w:val="kk-KZ"/>
                        </w:rPr>
                      </w:pPr>
                      <w:r w:rsidRPr="005612C3">
                        <w:rPr>
                          <w:sz w:val="16"/>
                          <w:szCs w:val="16"/>
                          <w:lang w:val="kk-KZ"/>
                        </w:rPr>
                        <w:t xml:space="preserve">Ақша </w:t>
                      </w:r>
                      <w:r w:rsidRPr="005612C3">
                        <w:rPr>
                          <w:sz w:val="16"/>
                          <w:szCs w:val="16"/>
                          <w:lang w:val="kk-KZ"/>
                        </w:rPr>
                        <w:t>қаражаттар қорын қалпына келтіру</w:t>
                      </w:r>
                    </w:p>
                  </w:txbxContent>
                </v:textbox>
              </v:rect>
            </w:pict>
          </mc:Fallback>
        </mc:AlternateContent>
      </w:r>
      <w:r>
        <w:rPr>
          <w:noProof/>
          <w:sz w:val="22"/>
          <w:szCs w:val="22"/>
        </w:rPr>
        <mc:AlternateContent>
          <mc:Choice Requires="wps">
            <w:drawing>
              <wp:anchor distT="0" distB="0" distL="114300" distR="114300" simplePos="0" relativeHeight="251685888" behindDoc="0" locked="0" layoutInCell="1" allowOverlap="1">
                <wp:simplePos x="0" y="0"/>
                <wp:positionH relativeFrom="column">
                  <wp:posOffset>3657600</wp:posOffset>
                </wp:positionH>
                <wp:positionV relativeFrom="paragraph">
                  <wp:posOffset>2102485</wp:posOffset>
                </wp:positionV>
                <wp:extent cx="685800" cy="228600"/>
                <wp:effectExtent l="5715" t="7620" r="13335" b="11430"/>
                <wp:wrapNone/>
                <wp:docPr id="5" name="Прямоугольник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228600"/>
                        </a:xfrm>
                        <a:prstGeom prst="rect">
                          <a:avLst/>
                        </a:prstGeom>
                        <a:solidFill>
                          <a:srgbClr val="FFFFFF"/>
                        </a:solidFill>
                        <a:ln w="9525">
                          <a:solidFill>
                            <a:srgbClr val="000000"/>
                          </a:solidFill>
                          <a:miter lim="800000"/>
                          <a:headEnd/>
                          <a:tailEnd/>
                        </a:ln>
                      </wps:spPr>
                      <wps:txbx>
                        <w:txbxContent>
                          <w:p w:rsidR="00960CEE" w:rsidRPr="005612C3" w:rsidRDefault="00960CEE" w:rsidP="00960CEE">
                            <w:pPr>
                              <w:jc w:val="center"/>
                              <w:rPr>
                                <w:sz w:val="16"/>
                                <w:szCs w:val="16"/>
                                <w:lang w:val="kk-KZ"/>
                              </w:rPr>
                            </w:pPr>
                            <w:r w:rsidRPr="005612C3">
                              <w:rPr>
                                <w:sz w:val="16"/>
                                <w:szCs w:val="16"/>
                                <w:lang w:val="kk-KZ"/>
                              </w:rPr>
                              <w:t>Уақыты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5" o:spid="_x0000_s1037" style="position:absolute;margin-left:4in;margin-top:165.55pt;width:54pt;height:18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">
                <v:textbox>
                  <w:txbxContent>
                    <w:p w:rsidR="00960CEE" w:rsidRPr="005612C3" w:rsidRDefault="00960CEE" w:rsidP="00960CEE">
                      <w:pPr>
                        <w:jc w:val="center"/>
                        <w:rPr>
                          <w:sz w:val="16"/>
                          <w:szCs w:val="16"/>
                          <w:lang w:val="kk-KZ"/>
                        </w:rPr>
                      </w:pPr>
                      <w:r w:rsidRPr="005612C3">
                        <w:rPr>
                          <w:sz w:val="16"/>
                          <w:szCs w:val="16"/>
                          <w:lang w:val="kk-KZ"/>
                        </w:rPr>
                        <w:t>Уақыты</w:t>
                      </w:r>
                    </w:p>
                  </w:txbxContent>
                </v:textbox>
              </v:rect>
            </w:pict>
          </mc:Fallback>
        </mc:AlternateContent>
      </w:r>
      <w:r>
        <w:rPr>
          <w:noProof/>
          <w:sz w:val="22"/>
          <w:szCs w:val="22"/>
        </w:rPr>
        <mc:AlternateContent>
          <mc:Choice Requires="wps">
            <w:drawing>
              <wp:anchor distT="0" distB="0" distL="114300" distR="114300" simplePos="0" relativeHeight="251676672" behindDoc="0" locked="0" layoutInCell="1" allowOverlap="1">
                <wp:simplePos x="0" y="0"/>
                <wp:positionH relativeFrom="column">
                  <wp:posOffset>342900</wp:posOffset>
                </wp:positionH>
                <wp:positionV relativeFrom="paragraph">
                  <wp:posOffset>959485</wp:posOffset>
                </wp:positionV>
                <wp:extent cx="3543300" cy="0"/>
                <wp:effectExtent l="15240" t="17145" r="13335" b="1143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43300" cy="0"/>
                        </a:xfrm>
                        <a:prstGeom prst="line">
                          <a:avLst/>
                        </a:prstGeom>
                        <a:noFill/>
                        <a:ln w="19050">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1EC308" id="Прямая соединительная линия 4"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75.55pt" to="306pt,7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" strokeweight="1.5pt">
                <v:stroke dashstyle="dash"/>
              </v:line>
            </w:pict>
          </mc:Fallback>
        </mc:AlternateContent>
      </w:r>
      <w:r>
        <w:rPr>
          <w:noProof/>
          <w:sz w:val="22"/>
          <w:szCs w:val="22"/>
        </w:rPr>
        <mc:AlternateContent>
          <mc:Choice Requires="wps">
            <w:drawing>
              <wp:anchor distT="0" distB="0" distL="114300" distR="114300" simplePos="0" relativeHeight="251678720" behindDoc="0" locked="0" layoutInCell="1" allowOverlap="1">
                <wp:simplePos x="0" y="0"/>
                <wp:positionH relativeFrom="column">
                  <wp:posOffset>3886200</wp:posOffset>
                </wp:positionH>
                <wp:positionV relativeFrom="paragraph">
                  <wp:posOffset>273685</wp:posOffset>
                </wp:positionV>
                <wp:extent cx="0" cy="0"/>
                <wp:effectExtent l="5715" t="7620" r="13335" b="11430"/>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338087" id="Прямая соединительная линия 3"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6pt,21.55pt" to="306pt,2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"/>
            </w:pict>
          </mc:Fallback>
        </mc:AlternateContent>
      </w:r>
      <w:r>
        <w:rPr>
          <w:noProof/>
          <w:sz w:val="22"/>
          <w:szCs w:val="22"/>
        </w:rPr>
        <mc:AlternateContent>
          <mc:Choice Requires="wps">
            <w:drawing>
              <wp:anchor distT="0" distB="0" distL="114300" distR="114300" simplePos="0" relativeHeight="251674624" behindDoc="0" locked="0" layoutInCell="1" allowOverlap="1">
                <wp:simplePos x="0" y="0"/>
                <wp:positionH relativeFrom="column">
                  <wp:posOffset>342900</wp:posOffset>
                </wp:positionH>
                <wp:positionV relativeFrom="paragraph">
                  <wp:posOffset>2102485</wp:posOffset>
                </wp:positionV>
                <wp:extent cx="3543300" cy="0"/>
                <wp:effectExtent l="15240" t="17145" r="13335" b="1143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433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91EE61" id="Прямая соединительная линия 2"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165.55pt" to="306pt,16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" strokeweight="1.5pt"/>
            </w:pict>
          </mc:Fallback>
        </mc:AlternateContent>
      </w:r>
      <w:r>
        <w:rPr>
          <w:noProof/>
          <w:sz w:val="22"/>
          <w:szCs w:val="22"/>
        </w:rPr>
        <mc:AlternateContent>
          <mc:Choice Requires="wps">
            <w:drawing>
              <wp:anchor distT="0" distB="0" distL="114300" distR="114300" simplePos="0" relativeHeight="251675648" behindDoc="0" locked="0" layoutInCell="1" allowOverlap="1">
                <wp:simplePos x="0" y="0"/>
                <wp:positionH relativeFrom="column">
                  <wp:posOffset>342900</wp:posOffset>
                </wp:positionH>
                <wp:positionV relativeFrom="paragraph">
                  <wp:posOffset>1645285</wp:posOffset>
                </wp:positionV>
                <wp:extent cx="3543300" cy="0"/>
                <wp:effectExtent l="15240" t="17145" r="13335" b="1143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43300" cy="0"/>
                        </a:xfrm>
                        <a:prstGeom prst="line">
                          <a:avLst/>
                        </a:prstGeom>
                        <a:noFill/>
                        <a:ln w="19050">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F516A0" id="Прямая соединительная линия 1" o:spid="_x0000_s1026" style="position:absolute;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129.55pt" to="306pt,12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" strokeweight="1.5pt">
                <v:stroke dashstyle="dash"/>
              </v:line>
            </w:pict>
          </mc:Fallback>
        </mc:AlternateContent>
      </w:r>
    </w:p>
    <w:p w:rsidR="00960CEE" w:rsidRPr="005612C3" w:rsidRDefault="00960CEE" w:rsidP="00960CEE">
      <w:pPr>
        <w:rPr>
          <w:sz w:val="22"/>
          <w:szCs w:val="22"/>
          <w:lang w:val="kk-KZ"/>
        </w:rPr>
      </w:pPr>
    </w:p>
    <w:p w:rsidR="00960CEE" w:rsidRPr="005612C3" w:rsidRDefault="00960CEE" w:rsidP="00960CEE">
      <w:pPr>
        <w:rPr>
          <w:sz w:val="22"/>
          <w:szCs w:val="22"/>
          <w:lang w:val="kk-KZ"/>
        </w:rPr>
      </w:pPr>
    </w:p>
    <w:p w:rsidR="00960CEE" w:rsidRPr="005612C3" w:rsidRDefault="00960CEE" w:rsidP="00960CEE">
      <w:pPr>
        <w:rPr>
          <w:sz w:val="22"/>
          <w:szCs w:val="22"/>
          <w:lang w:val="kk-KZ"/>
        </w:rPr>
      </w:pPr>
    </w:p>
    <w:p w:rsidR="00960CEE" w:rsidRPr="005612C3" w:rsidRDefault="00960CEE" w:rsidP="00960CEE">
      <w:pPr>
        <w:rPr>
          <w:sz w:val="22"/>
          <w:szCs w:val="22"/>
          <w:lang w:val="kk-KZ"/>
        </w:rPr>
      </w:pPr>
    </w:p>
    <w:p w:rsidR="00960CEE" w:rsidRPr="005612C3" w:rsidRDefault="00960CEE" w:rsidP="00960CEE">
      <w:pPr>
        <w:rPr>
          <w:sz w:val="22"/>
          <w:szCs w:val="22"/>
          <w:lang w:val="kk-KZ"/>
        </w:rPr>
      </w:pPr>
    </w:p>
    <w:p w:rsidR="00960CEE" w:rsidRPr="005612C3" w:rsidRDefault="00960CEE" w:rsidP="00960CEE">
      <w:pPr>
        <w:rPr>
          <w:sz w:val="22"/>
          <w:szCs w:val="22"/>
          <w:lang w:val="kk-KZ"/>
        </w:rPr>
      </w:pPr>
    </w:p>
    <w:p w:rsidR="00960CEE" w:rsidRPr="005612C3" w:rsidRDefault="00960CEE" w:rsidP="00960CEE">
      <w:pPr>
        <w:rPr>
          <w:sz w:val="22"/>
          <w:szCs w:val="22"/>
          <w:lang w:val="kk-KZ"/>
        </w:rPr>
      </w:pPr>
    </w:p>
    <w:p w:rsidR="00960CEE" w:rsidRPr="005612C3" w:rsidRDefault="00960CEE" w:rsidP="00960CEE">
      <w:pPr>
        <w:rPr>
          <w:sz w:val="22"/>
          <w:szCs w:val="22"/>
          <w:lang w:val="kk-KZ"/>
        </w:rPr>
      </w:pPr>
    </w:p>
    <w:p w:rsidR="00960CEE" w:rsidRPr="005612C3" w:rsidRDefault="00960CEE" w:rsidP="00960CEE">
      <w:pPr>
        <w:rPr>
          <w:sz w:val="22"/>
          <w:szCs w:val="22"/>
          <w:lang w:val="kk-KZ"/>
        </w:rPr>
      </w:pPr>
    </w:p>
    <w:p w:rsidR="00960CEE" w:rsidRPr="005612C3" w:rsidRDefault="00960CEE" w:rsidP="00960CEE">
      <w:pPr>
        <w:rPr>
          <w:sz w:val="22"/>
          <w:szCs w:val="22"/>
          <w:lang w:val="kk-KZ"/>
        </w:rPr>
      </w:pPr>
    </w:p>
    <w:p w:rsidR="00960CEE" w:rsidRPr="005612C3" w:rsidRDefault="00960CEE" w:rsidP="00960CEE">
      <w:pPr>
        <w:rPr>
          <w:sz w:val="22"/>
          <w:szCs w:val="22"/>
          <w:lang w:val="kk-KZ"/>
        </w:rPr>
      </w:pPr>
    </w:p>
    <w:p w:rsidR="00960CEE" w:rsidRPr="005612C3" w:rsidRDefault="00960CEE" w:rsidP="00960CEE">
      <w:pPr>
        <w:rPr>
          <w:sz w:val="22"/>
          <w:szCs w:val="22"/>
          <w:lang w:val="kk-KZ"/>
        </w:rPr>
      </w:pPr>
    </w:p>
    <w:p w:rsidR="00960CEE" w:rsidRPr="005612C3" w:rsidRDefault="00960CEE" w:rsidP="00960CEE">
      <w:pPr>
        <w:rPr>
          <w:sz w:val="22"/>
          <w:szCs w:val="22"/>
          <w:lang w:val="kk-KZ"/>
        </w:rPr>
      </w:pPr>
    </w:p>
    <w:p w:rsidR="00960CEE" w:rsidRDefault="00960CEE" w:rsidP="00960CEE">
      <w:pPr>
        <w:rPr>
          <w:sz w:val="22"/>
          <w:szCs w:val="22"/>
          <w:lang w:val="kk-KZ"/>
        </w:rPr>
      </w:pPr>
    </w:p>
    <w:p w:rsidR="00960CEE" w:rsidRDefault="00960CEE" w:rsidP="00960CEE">
      <w:pPr>
        <w:jc w:val="center"/>
        <w:rPr>
          <w:sz w:val="22"/>
          <w:szCs w:val="22"/>
          <w:lang w:val="kk-KZ"/>
        </w:rPr>
      </w:pPr>
      <w:r>
        <w:rPr>
          <w:sz w:val="22"/>
          <w:szCs w:val="22"/>
          <w:lang w:val="kk-KZ"/>
        </w:rPr>
        <w:t>Сурет 2. Миллер – Орр моделінің тұжырымдамасы</w:t>
      </w:r>
    </w:p>
    <w:p w:rsidR="00960CEE" w:rsidRDefault="00960CEE" w:rsidP="00960CEE">
      <w:pPr>
        <w:jc w:val="center"/>
        <w:rPr>
          <w:sz w:val="22"/>
          <w:szCs w:val="22"/>
          <w:lang w:val="kk-KZ"/>
        </w:rPr>
      </w:pPr>
    </w:p>
    <w:p w:rsidR="00960CEE" w:rsidRPr="005840B6" w:rsidRDefault="00960CEE" w:rsidP="00960CEE">
      <w:pPr>
        <w:shd w:val="clear" w:color="auto" w:fill="FFFFFF"/>
        <w:ind w:firstLine="540"/>
        <w:jc w:val="both"/>
        <w:rPr>
          <w:sz w:val="20"/>
          <w:szCs w:val="20"/>
          <w:lang w:val="de-DE"/>
        </w:rPr>
      </w:pPr>
      <w:r w:rsidRPr="00960CEE">
        <w:rPr>
          <w:sz w:val="20"/>
          <w:szCs w:val="20"/>
          <w:lang w:val="kk-KZ"/>
        </w:rPr>
        <w:lastRenderedPageBreak/>
        <w:t xml:space="preserve">                                                 </w:t>
      </w:r>
      <w:r>
        <w:rPr>
          <w:sz w:val="20"/>
          <w:szCs w:val="20"/>
          <w:lang w:val="kk-KZ"/>
        </w:rPr>
        <w:t xml:space="preserve"> </w:t>
      </w:r>
      <w:r w:rsidRPr="00960CEE">
        <w:rPr>
          <w:sz w:val="20"/>
          <w:szCs w:val="20"/>
          <w:lang w:val="kk-KZ"/>
        </w:rPr>
        <w:t xml:space="preserve"> </w:t>
      </w:r>
      <w:r w:rsidRPr="005840B6">
        <w:rPr>
          <w:sz w:val="20"/>
          <w:szCs w:val="20"/>
          <w:lang w:val="de-DE"/>
        </w:rPr>
        <w:t>2   1/3</w:t>
      </w:r>
    </w:p>
    <w:p w:rsidR="00960CEE" w:rsidRPr="005840B6" w:rsidRDefault="00960CEE" w:rsidP="00960CEE">
      <w:pPr>
        <w:shd w:val="clear" w:color="auto" w:fill="FFFFFF"/>
        <w:ind w:firstLine="540"/>
        <w:jc w:val="both"/>
        <w:rPr>
          <w:sz w:val="22"/>
          <w:szCs w:val="22"/>
          <w:u w:val="single"/>
          <w:lang w:val="de-DE"/>
        </w:rPr>
      </w:pPr>
      <w:r w:rsidRPr="005840B6">
        <w:rPr>
          <w:sz w:val="22"/>
          <w:szCs w:val="22"/>
          <w:lang w:val="de-DE"/>
        </w:rPr>
        <w:t xml:space="preserve">                           H = </w:t>
      </w:r>
      <w:r w:rsidRPr="005840B6">
        <w:rPr>
          <w:sz w:val="22"/>
          <w:szCs w:val="22"/>
          <w:u w:val="single"/>
          <w:lang w:val="de-DE"/>
        </w:rPr>
        <w:t>3 (</w:t>
      </w:r>
      <w:smartTag w:uri="urn:schemas-microsoft-com:office:smarttags" w:element="metricconverter">
        <w:smartTagPr>
          <w:attr w:name="ProductID" w:val="3 F"/>
        </w:smartTagPr>
        <w:r w:rsidRPr="005840B6">
          <w:rPr>
            <w:sz w:val="22"/>
            <w:szCs w:val="22"/>
            <w:u w:val="single"/>
            <w:lang w:val="de-DE"/>
          </w:rPr>
          <w:t>3 F</w:t>
        </w:r>
      </w:smartTag>
      <w:r w:rsidRPr="005840B6">
        <w:rPr>
          <w:sz w:val="22"/>
          <w:szCs w:val="22"/>
          <w:u w:val="single"/>
          <w:lang w:val="de-DE"/>
        </w:rPr>
        <w:t xml:space="preserve"> </w:t>
      </w:r>
      <w:r w:rsidRPr="005840B6">
        <w:rPr>
          <w:sz w:val="22"/>
          <w:szCs w:val="22"/>
          <w:u w:val="single"/>
          <w:lang w:val="en-US"/>
        </w:rPr>
        <w:sym w:font="Symbol" w:char="0073"/>
      </w:r>
      <w:r w:rsidRPr="005840B6">
        <w:rPr>
          <w:sz w:val="22"/>
          <w:szCs w:val="22"/>
          <w:u w:val="single"/>
          <w:lang w:val="de-DE"/>
        </w:rPr>
        <w:t xml:space="preserve">  )  +  L</w:t>
      </w:r>
    </w:p>
    <w:p w:rsidR="00960CEE" w:rsidRDefault="00960CEE" w:rsidP="00960CEE">
      <w:pPr>
        <w:shd w:val="clear" w:color="auto" w:fill="FFFFFF"/>
        <w:ind w:firstLine="540"/>
        <w:jc w:val="both"/>
        <w:rPr>
          <w:sz w:val="22"/>
          <w:szCs w:val="22"/>
          <w:lang w:val="de-DE"/>
        </w:rPr>
      </w:pPr>
      <w:r w:rsidRPr="005840B6">
        <w:rPr>
          <w:sz w:val="22"/>
          <w:szCs w:val="22"/>
          <w:lang w:val="de-DE"/>
        </w:rPr>
        <w:t xml:space="preserve">                                          4k                = 3Z – 2L       </w:t>
      </w:r>
      <w:r w:rsidRPr="000C6D42">
        <w:rPr>
          <w:sz w:val="22"/>
          <w:szCs w:val="22"/>
          <w:lang w:val="kk-KZ"/>
        </w:rPr>
        <w:t xml:space="preserve">                                          </w:t>
      </w:r>
      <w:r w:rsidRPr="005840B6">
        <w:rPr>
          <w:sz w:val="22"/>
          <w:szCs w:val="22"/>
          <w:lang w:val="de-DE"/>
        </w:rPr>
        <w:t xml:space="preserve">  </w:t>
      </w:r>
      <w:r w:rsidRPr="000C6D42">
        <w:rPr>
          <w:sz w:val="22"/>
          <w:szCs w:val="22"/>
          <w:lang w:val="kk-KZ"/>
        </w:rPr>
        <w:t xml:space="preserve">                 </w:t>
      </w:r>
      <w:r w:rsidRPr="005840B6">
        <w:rPr>
          <w:sz w:val="22"/>
          <w:szCs w:val="22"/>
          <w:lang w:val="de-DE"/>
        </w:rPr>
        <w:t xml:space="preserve">   </w:t>
      </w:r>
      <w:r>
        <w:rPr>
          <w:sz w:val="22"/>
          <w:szCs w:val="22"/>
          <w:lang w:val="de-DE"/>
        </w:rPr>
        <w:t xml:space="preserve">  (1</w:t>
      </w:r>
      <w:r w:rsidRPr="000C6D42">
        <w:rPr>
          <w:sz w:val="22"/>
          <w:szCs w:val="22"/>
          <w:lang w:val="kk-KZ"/>
        </w:rPr>
        <w:t>4</w:t>
      </w:r>
      <w:r>
        <w:rPr>
          <w:sz w:val="22"/>
          <w:szCs w:val="22"/>
          <w:lang w:val="de-DE"/>
        </w:rPr>
        <w:t>.4)</w:t>
      </w:r>
    </w:p>
    <w:p w:rsidR="00960CEE" w:rsidRDefault="00960CEE" w:rsidP="00960CEE">
      <w:pPr>
        <w:shd w:val="clear" w:color="auto" w:fill="FFFFFF"/>
        <w:ind w:firstLine="540"/>
        <w:jc w:val="both"/>
        <w:rPr>
          <w:sz w:val="22"/>
          <w:szCs w:val="22"/>
          <w:lang w:val="kk-KZ"/>
        </w:rPr>
      </w:pPr>
      <w:r>
        <w:rPr>
          <w:sz w:val="22"/>
          <w:szCs w:val="22"/>
          <w:lang w:val="kk-KZ"/>
        </w:rPr>
        <w:t>Ақша қаражаттардың орташа қалдығы келесі формула бойынша табылады:</w:t>
      </w:r>
    </w:p>
    <w:p w:rsidR="00960CEE" w:rsidRPr="005840B6" w:rsidRDefault="00960CEE" w:rsidP="00960CEE">
      <w:pPr>
        <w:shd w:val="clear" w:color="auto" w:fill="FFFFFF"/>
        <w:ind w:firstLine="540"/>
        <w:jc w:val="center"/>
        <w:rPr>
          <w:sz w:val="22"/>
          <w:szCs w:val="22"/>
          <w:u w:val="single"/>
          <w:lang w:val="kk-KZ"/>
        </w:rPr>
      </w:pPr>
      <w:r>
        <w:rPr>
          <w:sz w:val="22"/>
          <w:szCs w:val="22"/>
          <w:u w:val="single"/>
          <w:lang w:val="kk-KZ"/>
        </w:rPr>
        <w:t xml:space="preserve">         </w:t>
      </w:r>
      <w:r w:rsidRPr="005840B6">
        <w:rPr>
          <w:sz w:val="22"/>
          <w:szCs w:val="22"/>
          <w:u w:val="single"/>
          <w:lang w:val="kk-KZ"/>
        </w:rPr>
        <w:t>4 Z - L</w:t>
      </w:r>
    </w:p>
    <w:p w:rsidR="00960CEE" w:rsidRPr="005840B6" w:rsidRDefault="00960CEE" w:rsidP="00960CEE">
      <w:pPr>
        <w:shd w:val="clear" w:color="auto" w:fill="FFFFFF"/>
        <w:ind w:firstLine="540"/>
        <w:jc w:val="center"/>
        <w:rPr>
          <w:sz w:val="22"/>
          <w:szCs w:val="22"/>
          <w:lang w:val="kk-KZ"/>
        </w:rPr>
      </w:pPr>
      <w:r>
        <w:rPr>
          <w:sz w:val="22"/>
          <w:szCs w:val="22"/>
          <w:lang w:val="kk-KZ"/>
        </w:rPr>
        <w:t xml:space="preserve">                                                                              </w:t>
      </w:r>
      <w:r w:rsidRPr="005840B6">
        <w:rPr>
          <w:sz w:val="22"/>
          <w:szCs w:val="22"/>
          <w:lang w:val="kk-KZ"/>
        </w:rPr>
        <w:t>3</w:t>
      </w:r>
      <w:r w:rsidRPr="005840B6">
        <w:rPr>
          <w:sz w:val="22"/>
          <w:szCs w:val="22"/>
          <w:lang w:val="kk-KZ"/>
        </w:rPr>
        <w:tab/>
        <w:t xml:space="preserve">                      </w:t>
      </w:r>
      <w:r>
        <w:rPr>
          <w:sz w:val="22"/>
          <w:szCs w:val="22"/>
          <w:lang w:val="kk-KZ"/>
        </w:rPr>
        <w:t xml:space="preserve">                                       </w:t>
      </w:r>
      <w:r w:rsidRPr="005840B6">
        <w:rPr>
          <w:sz w:val="22"/>
          <w:szCs w:val="22"/>
          <w:lang w:val="kk-KZ"/>
        </w:rPr>
        <w:t xml:space="preserve"> </w:t>
      </w:r>
      <w:r>
        <w:rPr>
          <w:sz w:val="22"/>
          <w:szCs w:val="22"/>
          <w:lang w:val="kk-KZ"/>
        </w:rPr>
        <w:t xml:space="preserve"> </w:t>
      </w:r>
      <w:r w:rsidRPr="005840B6">
        <w:rPr>
          <w:sz w:val="22"/>
          <w:szCs w:val="22"/>
          <w:lang w:val="kk-KZ"/>
        </w:rPr>
        <w:t xml:space="preserve">   </w:t>
      </w:r>
      <w:r>
        <w:rPr>
          <w:sz w:val="22"/>
          <w:szCs w:val="22"/>
          <w:lang w:val="kk-KZ"/>
        </w:rPr>
        <w:t>(14.5)</w:t>
      </w:r>
    </w:p>
    <w:p w:rsidR="00960CEE" w:rsidRDefault="00960CEE" w:rsidP="00960CEE">
      <w:pPr>
        <w:ind w:firstLine="540"/>
        <w:jc w:val="both"/>
        <w:rPr>
          <w:sz w:val="22"/>
          <w:szCs w:val="22"/>
          <w:lang w:val="kk-KZ"/>
        </w:rPr>
      </w:pPr>
      <w:r>
        <w:rPr>
          <w:sz w:val="22"/>
          <w:szCs w:val="22"/>
          <w:lang w:val="kk-KZ"/>
        </w:rPr>
        <w:t xml:space="preserve">Мұнда: </w:t>
      </w:r>
      <w:r w:rsidRPr="005840B6">
        <w:rPr>
          <w:sz w:val="22"/>
          <w:szCs w:val="22"/>
          <w:lang w:val="kk-KZ"/>
        </w:rPr>
        <w:t>Z</w:t>
      </w:r>
      <w:r>
        <w:rPr>
          <w:sz w:val="22"/>
          <w:szCs w:val="22"/>
          <w:lang w:val="kk-KZ"/>
        </w:rPr>
        <w:t xml:space="preserve"> – ақша қаражаттар қалдығының мақсаттық қалдығы;</w:t>
      </w:r>
    </w:p>
    <w:p w:rsidR="00960CEE" w:rsidRDefault="00960CEE" w:rsidP="00960CEE">
      <w:pPr>
        <w:ind w:firstLine="540"/>
        <w:jc w:val="both"/>
        <w:rPr>
          <w:sz w:val="22"/>
          <w:szCs w:val="22"/>
          <w:lang w:val="kk-KZ"/>
        </w:rPr>
      </w:pPr>
      <w:r>
        <w:rPr>
          <w:sz w:val="22"/>
          <w:szCs w:val="22"/>
          <w:lang w:val="kk-KZ"/>
        </w:rPr>
        <w:t>Н – ақша қаражаттар қалдығының шегі;</w:t>
      </w:r>
    </w:p>
    <w:p w:rsidR="00960CEE" w:rsidRDefault="00960CEE" w:rsidP="00960CEE">
      <w:pPr>
        <w:ind w:firstLine="540"/>
        <w:jc w:val="both"/>
        <w:rPr>
          <w:sz w:val="22"/>
          <w:szCs w:val="22"/>
          <w:lang w:val="kk-KZ"/>
        </w:rPr>
      </w:pPr>
      <w:r w:rsidRPr="005840B6">
        <w:rPr>
          <w:sz w:val="22"/>
          <w:szCs w:val="22"/>
          <w:lang w:val="kk-KZ"/>
        </w:rPr>
        <w:t>L</w:t>
      </w:r>
      <w:r>
        <w:rPr>
          <w:sz w:val="22"/>
          <w:szCs w:val="22"/>
          <w:lang w:val="kk-KZ"/>
        </w:rPr>
        <w:t xml:space="preserve"> – ақша қаражаттар қалдығының төменгі шегі;</w:t>
      </w:r>
    </w:p>
    <w:p w:rsidR="00960CEE" w:rsidRDefault="00960CEE" w:rsidP="00960CEE">
      <w:pPr>
        <w:ind w:firstLine="540"/>
        <w:jc w:val="both"/>
        <w:rPr>
          <w:sz w:val="22"/>
          <w:szCs w:val="22"/>
          <w:lang w:val="kk-KZ"/>
        </w:rPr>
      </w:pPr>
      <w:r w:rsidRPr="005840B6">
        <w:rPr>
          <w:sz w:val="22"/>
          <w:szCs w:val="22"/>
          <w:lang w:val="kk-KZ"/>
        </w:rPr>
        <w:t>k</w:t>
      </w:r>
      <w:r>
        <w:rPr>
          <w:sz w:val="22"/>
          <w:szCs w:val="22"/>
          <w:lang w:val="kk-KZ"/>
        </w:rPr>
        <w:t xml:space="preserve"> – балама шығындардың салыстырмалы шамасы;</w:t>
      </w:r>
    </w:p>
    <w:p w:rsidR="00960CEE" w:rsidRDefault="00960CEE" w:rsidP="00960CEE">
      <w:pPr>
        <w:ind w:firstLine="540"/>
        <w:jc w:val="both"/>
        <w:rPr>
          <w:sz w:val="22"/>
          <w:szCs w:val="22"/>
          <w:lang w:val="kk-KZ"/>
        </w:rPr>
      </w:pPr>
      <w:r w:rsidRPr="005840B6">
        <w:rPr>
          <w:sz w:val="22"/>
          <w:szCs w:val="22"/>
          <w:lang w:val="en-US"/>
        </w:rPr>
        <w:sym w:font="Symbol" w:char="0073"/>
      </w:r>
      <w:r w:rsidRPr="005840B6">
        <w:rPr>
          <w:sz w:val="22"/>
          <w:szCs w:val="22"/>
        </w:rPr>
        <w:t>2</w:t>
      </w:r>
      <w:r>
        <w:rPr>
          <w:sz w:val="22"/>
          <w:szCs w:val="22"/>
          <w:lang w:val="kk-KZ"/>
        </w:rPr>
        <w:t xml:space="preserve"> – күндізгі ақша ағындар сальдо дисперсиясы.</w:t>
      </w:r>
    </w:p>
    <w:p w:rsidR="00960CEE" w:rsidRDefault="00960CEE" w:rsidP="00960CEE">
      <w:pPr>
        <w:ind w:firstLine="540"/>
        <w:jc w:val="both"/>
        <w:rPr>
          <w:sz w:val="22"/>
          <w:szCs w:val="22"/>
          <w:lang w:val="kk-KZ"/>
        </w:rPr>
      </w:pPr>
      <w:r>
        <w:rPr>
          <w:sz w:val="22"/>
          <w:szCs w:val="22"/>
          <w:lang w:val="kk-KZ"/>
        </w:rPr>
        <w:t>Миллер – Орр үлгісін пайдалану барысында келесі сәттерге назар аудару керек:</w:t>
      </w:r>
    </w:p>
    <w:p w:rsidR="00960CEE" w:rsidRDefault="00960CEE" w:rsidP="00960CEE">
      <w:pPr>
        <w:ind w:firstLine="540"/>
        <w:jc w:val="both"/>
        <w:rPr>
          <w:sz w:val="22"/>
          <w:szCs w:val="22"/>
          <w:lang w:val="kk-KZ"/>
        </w:rPr>
      </w:pPr>
      <w:r>
        <w:rPr>
          <w:sz w:val="22"/>
          <w:szCs w:val="22"/>
          <w:lang w:val="kk-KZ"/>
        </w:rPr>
        <w:t xml:space="preserve">1. Шоттағы қаражаттардың мақсаттық қалдығы жоғарғы және төменгі шектер араларында орташа шама болып келмейді. Миллер мен Орр мақсаттық </w:t>
      </w:r>
      <w:r w:rsidRPr="005840B6">
        <w:rPr>
          <w:sz w:val="22"/>
          <w:szCs w:val="22"/>
          <w:lang w:val="kk-KZ"/>
        </w:rPr>
        <w:t>қалдықты Н/3</w:t>
      </w:r>
      <w:r>
        <w:rPr>
          <w:sz w:val="22"/>
          <w:szCs w:val="22"/>
          <w:lang w:val="kk-KZ"/>
        </w:rPr>
        <w:t xml:space="preserve"> өлшемде белгілеуін ұсынады, егер </w:t>
      </w:r>
      <w:r w:rsidRPr="005840B6">
        <w:rPr>
          <w:sz w:val="22"/>
          <w:szCs w:val="22"/>
          <w:lang w:val="kk-KZ"/>
        </w:rPr>
        <w:t>L=0</w:t>
      </w:r>
      <w:r>
        <w:rPr>
          <w:sz w:val="22"/>
          <w:szCs w:val="22"/>
          <w:lang w:val="kk-KZ"/>
        </w:rPr>
        <w:t xml:space="preserve"> , бұл жалпы шығындарды азайтады.</w:t>
      </w:r>
    </w:p>
    <w:p w:rsidR="00960CEE" w:rsidRDefault="00960CEE" w:rsidP="00960CEE">
      <w:pPr>
        <w:ind w:firstLine="540"/>
        <w:jc w:val="both"/>
        <w:rPr>
          <w:sz w:val="22"/>
          <w:szCs w:val="22"/>
          <w:lang w:val="kk-KZ"/>
        </w:rPr>
      </w:pPr>
      <w:r>
        <w:rPr>
          <w:sz w:val="22"/>
          <w:szCs w:val="22"/>
          <w:lang w:val="kk-KZ"/>
        </w:rPr>
        <w:t xml:space="preserve">2. Ақша қаражаттарының мақсаттық қалдығының шамасы </w:t>
      </w:r>
      <w:r w:rsidRPr="005840B6">
        <w:rPr>
          <w:sz w:val="22"/>
          <w:szCs w:val="22"/>
          <w:lang w:val="de-DE"/>
        </w:rPr>
        <w:t>F</w:t>
      </w:r>
      <w:r>
        <w:rPr>
          <w:sz w:val="22"/>
          <w:szCs w:val="22"/>
          <w:lang w:val="kk-KZ"/>
        </w:rPr>
        <w:t xml:space="preserve"> және </w:t>
      </w:r>
      <w:r w:rsidRPr="005840B6">
        <w:rPr>
          <w:sz w:val="22"/>
          <w:szCs w:val="22"/>
          <w:lang w:val="en-US"/>
        </w:rPr>
        <w:sym w:font="Symbol" w:char="0073"/>
      </w:r>
      <w:r>
        <w:rPr>
          <w:sz w:val="22"/>
          <w:szCs w:val="22"/>
          <w:lang w:val="kk-KZ"/>
        </w:rPr>
        <w:t xml:space="preserve"> өсуімен құбылу шектері де өседі.</w:t>
      </w:r>
    </w:p>
    <w:p w:rsidR="00960CEE" w:rsidRDefault="00960CEE" w:rsidP="00960CEE">
      <w:pPr>
        <w:ind w:firstLine="540"/>
        <w:jc w:val="both"/>
        <w:rPr>
          <w:sz w:val="22"/>
          <w:szCs w:val="22"/>
          <w:lang w:val="kk-KZ"/>
        </w:rPr>
      </w:pPr>
      <w:r>
        <w:rPr>
          <w:sz w:val="22"/>
          <w:szCs w:val="22"/>
          <w:lang w:val="kk-KZ"/>
        </w:rPr>
        <w:t xml:space="preserve">3. </w:t>
      </w:r>
      <w:r w:rsidRPr="005840B6">
        <w:rPr>
          <w:sz w:val="22"/>
          <w:szCs w:val="22"/>
          <w:lang w:val="kk-KZ"/>
        </w:rPr>
        <w:t>k</w:t>
      </w:r>
      <w:r>
        <w:rPr>
          <w:sz w:val="22"/>
          <w:szCs w:val="22"/>
          <w:lang w:val="kk-KZ"/>
        </w:rPr>
        <w:t xml:space="preserve"> өсуімен мақсаттық қалдықтың шамасы азаяды.</w:t>
      </w:r>
    </w:p>
    <w:p w:rsidR="00960CEE" w:rsidRDefault="00960CEE" w:rsidP="00960CEE">
      <w:pPr>
        <w:ind w:firstLine="540"/>
        <w:jc w:val="both"/>
        <w:rPr>
          <w:sz w:val="22"/>
          <w:szCs w:val="22"/>
          <w:lang w:val="kk-KZ"/>
        </w:rPr>
      </w:pPr>
      <w:r>
        <w:rPr>
          <w:sz w:val="22"/>
          <w:szCs w:val="22"/>
          <w:lang w:val="kk-KZ"/>
        </w:rPr>
        <w:t>4. Төменгі шек міндетті түрде нөлге тең болуы тиісті емес, ол оң болуы да мүмкін.</w:t>
      </w:r>
    </w:p>
    <w:p w:rsidR="00960CEE" w:rsidRDefault="00960CEE" w:rsidP="00960CEE">
      <w:pPr>
        <w:ind w:firstLine="540"/>
        <w:jc w:val="both"/>
        <w:rPr>
          <w:sz w:val="22"/>
          <w:szCs w:val="22"/>
          <w:lang w:val="kk-KZ"/>
        </w:rPr>
      </w:pPr>
      <w:r>
        <w:rPr>
          <w:sz w:val="22"/>
          <w:szCs w:val="22"/>
          <w:lang w:val="kk-KZ"/>
        </w:rPr>
        <w:t>5. Егер фирмада уақытша жұмсалмай жатқан ақша қаражаттарының бірнеше балама нұсқасы болса, бұл модель (үлгі) жарамайды.</w:t>
      </w:r>
    </w:p>
    <w:p w:rsidR="00960CEE" w:rsidRDefault="00960CEE" w:rsidP="00960CEE">
      <w:pPr>
        <w:ind w:firstLine="540"/>
        <w:jc w:val="both"/>
        <w:rPr>
          <w:sz w:val="22"/>
          <w:szCs w:val="22"/>
          <w:lang w:val="kk-KZ"/>
        </w:rPr>
      </w:pPr>
      <w:r>
        <w:rPr>
          <w:sz w:val="22"/>
          <w:szCs w:val="22"/>
          <w:lang w:val="kk-KZ"/>
        </w:rPr>
        <w:t>6. Үлгіде (модельде)  табыстың мерзімдік құбылулар жөнінде қосымша болжам болуы керек.</w:t>
      </w:r>
    </w:p>
    <w:p w:rsidR="00960CEE" w:rsidRDefault="00960CEE" w:rsidP="00960CEE">
      <w:pPr>
        <w:ind w:firstLine="540"/>
        <w:jc w:val="both"/>
        <w:rPr>
          <w:sz w:val="22"/>
          <w:szCs w:val="22"/>
          <w:lang w:val="kk-KZ"/>
        </w:rPr>
      </w:pPr>
      <w:r>
        <w:rPr>
          <w:sz w:val="22"/>
          <w:szCs w:val="22"/>
          <w:lang w:val="kk-KZ"/>
        </w:rPr>
        <w:t>Стоун моделі (үлгісі) Миллер – Оррдің моделін жақын болашақта күтілетін ақша ағындарының талдауымен толықтырады.</w:t>
      </w:r>
    </w:p>
    <w:p w:rsidR="00960CEE" w:rsidRDefault="00960CEE" w:rsidP="00960CEE">
      <w:pPr>
        <w:ind w:firstLine="540"/>
        <w:jc w:val="both"/>
        <w:rPr>
          <w:sz w:val="22"/>
          <w:szCs w:val="22"/>
          <w:lang w:val="kk-KZ"/>
        </w:rPr>
      </w:pPr>
      <w:r>
        <w:rPr>
          <w:sz w:val="22"/>
          <w:szCs w:val="22"/>
          <w:lang w:val="kk-KZ"/>
        </w:rPr>
        <w:t>Бұл модельдің негізгі ерекшелігі: фирманың ағымдағы сәттегі іс – қимылдары жақын болашаққа болжаммен анықталады. Модельдің артықшылығы оның параметрлері белгіленген шамалар еместігі. Ол мерзімдік құбылуларды ескереді, менеджер болжам жасағанда өндірістің жеке кезеңдеріндегі ерекшеліктерін бағалайды.</w:t>
      </w:r>
    </w:p>
    <w:p w:rsidR="00960CEE" w:rsidRDefault="00960CEE" w:rsidP="00960CEE">
      <w:pPr>
        <w:ind w:firstLine="540"/>
        <w:jc w:val="both"/>
        <w:rPr>
          <w:sz w:val="22"/>
          <w:szCs w:val="22"/>
          <w:lang w:val="kk-KZ"/>
        </w:rPr>
      </w:pPr>
      <w:r>
        <w:rPr>
          <w:sz w:val="22"/>
          <w:szCs w:val="22"/>
          <w:lang w:val="kk-KZ"/>
        </w:rPr>
        <w:t>Ақша қаражаттарын басқаруы фирма мен оған қызмет көрсететін банкімен бірлесіп іске асырылады, оның тиімділігі қаржы менеджерінің біліктілігіне байланысты.</w:t>
      </w:r>
    </w:p>
    <w:p w:rsidR="00960CEE" w:rsidRDefault="00960CEE" w:rsidP="00960CEE">
      <w:pPr>
        <w:ind w:firstLine="540"/>
        <w:jc w:val="both"/>
        <w:rPr>
          <w:sz w:val="22"/>
          <w:szCs w:val="22"/>
          <w:lang w:val="kk-KZ"/>
        </w:rPr>
      </w:pPr>
      <w:r>
        <w:rPr>
          <w:sz w:val="22"/>
          <w:szCs w:val="22"/>
          <w:lang w:val="kk-KZ"/>
        </w:rPr>
        <w:t>Басқару әдістері қарастырады:</w:t>
      </w:r>
    </w:p>
    <w:p w:rsidR="00960CEE" w:rsidRDefault="00960CEE" w:rsidP="00960CEE">
      <w:pPr>
        <w:ind w:firstLine="540"/>
        <w:jc w:val="both"/>
        <w:rPr>
          <w:sz w:val="22"/>
          <w:szCs w:val="22"/>
          <w:lang w:val="kk-KZ"/>
        </w:rPr>
      </w:pPr>
      <w:r>
        <w:rPr>
          <w:sz w:val="22"/>
          <w:szCs w:val="22"/>
          <w:lang w:val="kk-KZ"/>
        </w:rPr>
        <w:t>1) ақша қаражаттарының ілеспелігін;</w:t>
      </w:r>
    </w:p>
    <w:p w:rsidR="00960CEE" w:rsidRDefault="00960CEE" w:rsidP="00960CEE">
      <w:pPr>
        <w:ind w:firstLine="540"/>
        <w:jc w:val="both"/>
        <w:rPr>
          <w:sz w:val="22"/>
          <w:szCs w:val="22"/>
          <w:lang w:val="kk-KZ"/>
        </w:rPr>
      </w:pPr>
      <w:r>
        <w:rPr>
          <w:sz w:val="22"/>
          <w:szCs w:val="22"/>
          <w:lang w:val="kk-KZ"/>
        </w:rPr>
        <w:t>2) жолдағы ақша қаражаттарының пайдалануын;</w:t>
      </w:r>
    </w:p>
    <w:p w:rsidR="00960CEE" w:rsidRDefault="00960CEE" w:rsidP="00960CEE">
      <w:pPr>
        <w:ind w:firstLine="540"/>
        <w:jc w:val="both"/>
        <w:rPr>
          <w:sz w:val="22"/>
          <w:szCs w:val="22"/>
          <w:lang w:val="kk-KZ"/>
        </w:rPr>
      </w:pPr>
      <w:r>
        <w:rPr>
          <w:sz w:val="22"/>
          <w:szCs w:val="22"/>
          <w:lang w:val="kk-KZ"/>
        </w:rPr>
        <w:t>3) ақша түсімдерінің шапшаңдығын;</w:t>
      </w:r>
    </w:p>
    <w:p w:rsidR="00960CEE" w:rsidRDefault="00960CEE" w:rsidP="00960CEE">
      <w:pPr>
        <w:ind w:firstLine="540"/>
        <w:jc w:val="both"/>
        <w:rPr>
          <w:sz w:val="22"/>
          <w:szCs w:val="22"/>
          <w:lang w:val="kk-KZ"/>
        </w:rPr>
      </w:pPr>
      <w:r>
        <w:rPr>
          <w:sz w:val="22"/>
          <w:szCs w:val="22"/>
          <w:lang w:val="kk-KZ"/>
        </w:rPr>
        <w:t>4) банктік есептесулердің кеңістік – уақыттық оңтайландыруын;</w:t>
      </w:r>
    </w:p>
    <w:p w:rsidR="00960CEE" w:rsidRDefault="00960CEE" w:rsidP="00960CEE">
      <w:pPr>
        <w:ind w:firstLine="540"/>
        <w:jc w:val="both"/>
        <w:rPr>
          <w:sz w:val="22"/>
          <w:szCs w:val="22"/>
          <w:lang w:val="kk-KZ"/>
        </w:rPr>
      </w:pPr>
      <w:r>
        <w:rPr>
          <w:sz w:val="22"/>
          <w:szCs w:val="22"/>
          <w:lang w:val="kk-KZ"/>
        </w:rPr>
        <w:t>5) төлемдердің бақылауын.</w:t>
      </w:r>
    </w:p>
    <w:p w:rsidR="00960CEE" w:rsidRDefault="00960CEE" w:rsidP="00960CEE">
      <w:pPr>
        <w:ind w:firstLine="540"/>
        <w:jc w:val="both"/>
        <w:rPr>
          <w:sz w:val="22"/>
          <w:szCs w:val="22"/>
          <w:lang w:val="kk-KZ"/>
        </w:rPr>
      </w:pPr>
      <w:r>
        <w:rPr>
          <w:sz w:val="22"/>
          <w:szCs w:val="22"/>
          <w:lang w:val="kk-KZ"/>
        </w:rPr>
        <w:t xml:space="preserve">Барлық операциялар кідіртпей өткені дұрыс: шоттан шотқа аудару, займдарды іске асыру, уақытша жұмсалмай жатқан ақша қаражаттарының инвестициялауы және т.б. Компаниялар жеткізушілермен төлемге жататын сомалардың аударуы туралы, ал сатып алушылармен ай сайынғы «төлем кезеңдеріне» сәйкес қарыздарды алу туралы келіседі. Бұл </w:t>
      </w:r>
      <w:r w:rsidRPr="005C10C1">
        <w:rPr>
          <w:b/>
          <w:sz w:val="22"/>
          <w:szCs w:val="22"/>
          <w:lang w:val="kk-KZ"/>
        </w:rPr>
        <w:t xml:space="preserve">ақша ағындарының </w:t>
      </w:r>
      <w:r>
        <w:rPr>
          <w:b/>
          <w:sz w:val="22"/>
          <w:szCs w:val="22"/>
          <w:lang w:val="kk-KZ"/>
        </w:rPr>
        <w:t xml:space="preserve">ілеспелігіне </w:t>
      </w:r>
      <w:r>
        <w:rPr>
          <w:sz w:val="22"/>
          <w:szCs w:val="22"/>
          <w:lang w:val="kk-KZ"/>
        </w:rPr>
        <w:t>мүмкіндік жасап, банктік несиелерін азайтуға және пайданы көбейтуге көмектеседі.</w:t>
      </w:r>
    </w:p>
    <w:p w:rsidR="00960CEE" w:rsidRDefault="00960CEE" w:rsidP="00960CEE">
      <w:pPr>
        <w:ind w:firstLine="540"/>
        <w:jc w:val="both"/>
        <w:rPr>
          <w:sz w:val="22"/>
          <w:szCs w:val="22"/>
          <w:lang w:val="kk-KZ"/>
        </w:rPr>
      </w:pPr>
      <w:r w:rsidRPr="005C10C1">
        <w:rPr>
          <w:b/>
          <w:sz w:val="22"/>
          <w:szCs w:val="22"/>
          <w:lang w:val="kk-KZ"/>
        </w:rPr>
        <w:t>Жолдағы ақша қаражаттары</w:t>
      </w:r>
      <w:r>
        <w:rPr>
          <w:sz w:val="22"/>
          <w:szCs w:val="22"/>
          <w:lang w:val="kk-KZ"/>
        </w:rPr>
        <w:t xml:space="preserve"> – бұл фирманың ағымдағы шотында көрсетілген банктік құжаттар бойынша келген ақша қаражаттары арасындағы айырым. Сонымен, банк шотында біраз уақыт бойы пайдалануы мүмкін болатын қосымша сома жатады. Егер бұл фирмада дебиторлармен жұмыс жақсы жүргізілсе, (несие берушінің жұмысымен салыстырғанда), есеп құжаттары теріс сальдоны көрсетеді, ал оның операцияларын бақылайтын банктің құжаттары – оң сальдоны көрсетеді. </w:t>
      </w:r>
    </w:p>
    <w:p w:rsidR="00960CEE" w:rsidRDefault="00960CEE" w:rsidP="00960CEE">
      <w:pPr>
        <w:ind w:firstLine="540"/>
        <w:jc w:val="both"/>
        <w:rPr>
          <w:sz w:val="22"/>
          <w:szCs w:val="22"/>
          <w:lang w:val="kk-KZ"/>
        </w:rPr>
      </w:pPr>
      <w:r>
        <w:rPr>
          <w:sz w:val="22"/>
          <w:szCs w:val="22"/>
          <w:lang w:val="kk-KZ"/>
        </w:rPr>
        <w:t>Жолдағы қаражаттардың сальдосы қарыздық міндеттемелері бойынша қаражаттарды алуға тездету және несие берушілерімен есептесулерді бәсеңдету қабілеттілігіне тәуелді. Пайда табатын фирмалар дебиторлық қарыздарын тез жауып, қаражаттар айналымдығын жоғарылатады, сонымен бірге төлемдерді баяулатады. Қаржы менеджерлері дебиторлық қарыздарды жабу үдерісін тездету тәсілдерін табуға тырысады.</w:t>
      </w:r>
    </w:p>
    <w:p w:rsidR="00960CEE" w:rsidRDefault="00960CEE" w:rsidP="00960CEE">
      <w:pPr>
        <w:ind w:firstLine="540"/>
        <w:jc w:val="both"/>
        <w:rPr>
          <w:sz w:val="22"/>
          <w:szCs w:val="22"/>
          <w:lang w:val="kk-KZ"/>
        </w:rPr>
      </w:pPr>
      <w:r>
        <w:rPr>
          <w:sz w:val="22"/>
          <w:szCs w:val="22"/>
          <w:lang w:val="kk-KZ"/>
        </w:rPr>
        <w:t>Ақша түсімдерін тездету екі әдіспен іске асырылады:</w:t>
      </w:r>
    </w:p>
    <w:p w:rsidR="00960CEE" w:rsidRDefault="00960CEE" w:rsidP="00960CEE">
      <w:pPr>
        <w:ind w:firstLine="540"/>
        <w:jc w:val="both"/>
        <w:rPr>
          <w:sz w:val="22"/>
          <w:szCs w:val="22"/>
          <w:lang w:val="kk-KZ"/>
        </w:rPr>
      </w:pPr>
      <w:r>
        <w:rPr>
          <w:sz w:val="22"/>
          <w:szCs w:val="22"/>
          <w:lang w:val="kk-KZ"/>
        </w:rPr>
        <w:t>1) локбокстар жүйесінің көмегімен</w:t>
      </w:r>
    </w:p>
    <w:p w:rsidR="00960CEE" w:rsidRDefault="00960CEE" w:rsidP="00960CEE">
      <w:pPr>
        <w:ind w:firstLine="540"/>
        <w:jc w:val="both"/>
        <w:rPr>
          <w:sz w:val="22"/>
          <w:szCs w:val="22"/>
          <w:lang w:val="kk-KZ"/>
        </w:rPr>
      </w:pPr>
      <w:r>
        <w:rPr>
          <w:sz w:val="22"/>
          <w:szCs w:val="22"/>
          <w:lang w:val="kk-KZ"/>
        </w:rPr>
        <w:t>2) есептесу жүйесінің көмегімен.</w:t>
      </w:r>
    </w:p>
    <w:p w:rsidR="00960CEE" w:rsidRDefault="00960CEE" w:rsidP="00960CEE">
      <w:pPr>
        <w:ind w:firstLine="540"/>
        <w:jc w:val="both"/>
        <w:rPr>
          <w:sz w:val="22"/>
          <w:szCs w:val="22"/>
          <w:lang w:val="kk-KZ"/>
        </w:rPr>
      </w:pPr>
      <w:r w:rsidRPr="00142DEB">
        <w:rPr>
          <w:b/>
          <w:sz w:val="22"/>
          <w:szCs w:val="22"/>
          <w:lang w:val="kk-KZ"/>
        </w:rPr>
        <w:t>Локбокстар жүйесінің</w:t>
      </w:r>
      <w:r>
        <w:rPr>
          <w:sz w:val="22"/>
          <w:szCs w:val="22"/>
          <w:lang w:val="kk-KZ"/>
        </w:rPr>
        <w:t xml:space="preserve"> шеңберінде төлемге түсетін чектер банктің арнайы бөлімшесіне жіберіліп, мерзімді түрде ол ақша компанияның шотына аударылып отырады. Сонан соң </w:t>
      </w:r>
      <w:r>
        <w:rPr>
          <w:sz w:val="22"/>
          <w:szCs w:val="22"/>
          <w:lang w:val="kk-KZ"/>
        </w:rPr>
        <w:lastRenderedPageBreak/>
        <w:t>электрондық желіс арқылы бұл шоттардың жағдайы жөнінде фирмаға хабар беріледі, бұның барысында дебиторлық қарыз шоттарының түзетуі іске асырылады. Локбостар жүйесі чектерді алу үшін қажет уақытты үнемдейді. Бұл сатып алушымен бір географиялық аймақтағы локбокстарды пайдалану барысында чектерді алу уақытын қысқарту есебінде болады.</w:t>
      </w:r>
    </w:p>
    <w:p w:rsidR="00960CEE" w:rsidRDefault="00960CEE" w:rsidP="00960CEE">
      <w:pPr>
        <w:ind w:firstLine="540"/>
        <w:jc w:val="both"/>
        <w:rPr>
          <w:sz w:val="22"/>
          <w:szCs w:val="22"/>
          <w:lang w:val="kk-KZ"/>
        </w:rPr>
      </w:pPr>
      <w:r>
        <w:rPr>
          <w:b/>
          <w:sz w:val="22"/>
          <w:szCs w:val="22"/>
          <w:lang w:val="kk-KZ"/>
        </w:rPr>
        <w:t>Акцеп</w:t>
      </w:r>
      <w:r w:rsidRPr="004A08BA">
        <w:rPr>
          <w:b/>
          <w:sz w:val="22"/>
          <w:szCs w:val="22"/>
          <w:lang w:val="kk-KZ"/>
        </w:rPr>
        <w:t>тісі бар жоспарлы төлемдер тәртібіндегі (түріндегі) есептесу жүйесі –</w:t>
      </w:r>
      <w:r>
        <w:rPr>
          <w:sz w:val="22"/>
          <w:szCs w:val="22"/>
          <w:lang w:val="kk-KZ"/>
        </w:rPr>
        <w:t xml:space="preserve"> келісілген күндерде сатып алушы шотынан фирманың шотына қаражаттардың автоматты аударымы іске асырылады. Бұл операцияларды сонымен бірге </w:t>
      </w:r>
      <w:r w:rsidRPr="004A08BA">
        <w:rPr>
          <w:b/>
          <w:sz w:val="22"/>
          <w:szCs w:val="22"/>
          <w:lang w:val="kk-KZ"/>
        </w:rPr>
        <w:t>чексіз операциялар</w:t>
      </w:r>
      <w:r>
        <w:rPr>
          <w:sz w:val="22"/>
          <w:szCs w:val="22"/>
          <w:lang w:val="kk-KZ"/>
        </w:rPr>
        <w:t xml:space="preserve"> деп атайды, себебі олар дәстүрлі чектерді пайдаланбай өткізіледі. Осындай мәмілелердің нәтижелері жеткізуші мен сатып алушыға қызмет жасайтын банктің есебінде көрсетіледі. Жүйе ақша қаражаттарының аударуын тездетеді, себебі пошта аударулар мен клирингке уақыт кетпейді. Банктік есептесулердің кеңістік-уақыттық оңтайландыруына банктік операцияларының шоғырлануы мүмкіндік береді. Ол ақша түсімдерінің орталықтандырылған қорда біріктіруін ұйғарады, бір жерден басқару тиімді, көптеген жеке шоттарды басқаруымен салыстырғанда. Ақша қаражаттарын жинау үдерістерін тездету осы активтерді басқарудың бір ғана жағы, төлемдерді бақылау – оның екінші жағы, себебі түсімдер мен шығындарды дұрыс басқару жағдайында ғана көздеген нәтижеге жетуге болады.</w:t>
      </w:r>
    </w:p>
    <w:p w:rsidR="00960CEE" w:rsidRDefault="00960CEE" w:rsidP="00960CEE">
      <w:pPr>
        <w:ind w:firstLine="540"/>
        <w:jc w:val="both"/>
        <w:rPr>
          <w:sz w:val="22"/>
          <w:szCs w:val="22"/>
          <w:lang w:val="kk-KZ"/>
        </w:rPr>
      </w:pPr>
      <w:r>
        <w:rPr>
          <w:sz w:val="22"/>
          <w:szCs w:val="22"/>
          <w:lang w:val="kk-KZ"/>
        </w:rPr>
        <w:t>Төлемдерді бақылаудың үш тәсілі бар:</w:t>
      </w:r>
    </w:p>
    <w:p w:rsidR="00960CEE" w:rsidRDefault="00960CEE" w:rsidP="00960CEE">
      <w:pPr>
        <w:ind w:firstLine="540"/>
        <w:jc w:val="both"/>
        <w:rPr>
          <w:sz w:val="22"/>
          <w:szCs w:val="22"/>
          <w:lang w:val="kk-KZ"/>
        </w:rPr>
      </w:pPr>
      <w:r>
        <w:rPr>
          <w:sz w:val="22"/>
          <w:szCs w:val="22"/>
          <w:lang w:val="kk-KZ"/>
        </w:rPr>
        <w:t>1) несие берушілермен есептесулерді орталықтандыру;</w:t>
      </w:r>
    </w:p>
    <w:p w:rsidR="00960CEE" w:rsidRDefault="00960CEE" w:rsidP="00960CEE">
      <w:pPr>
        <w:ind w:firstLine="540"/>
        <w:jc w:val="both"/>
        <w:rPr>
          <w:sz w:val="22"/>
          <w:szCs w:val="22"/>
          <w:lang w:val="kk-KZ"/>
        </w:rPr>
      </w:pPr>
      <w:r>
        <w:rPr>
          <w:sz w:val="22"/>
          <w:szCs w:val="22"/>
          <w:lang w:val="kk-KZ"/>
        </w:rPr>
        <w:t>2) нөлдік сальдосы бар шоттар;</w:t>
      </w:r>
    </w:p>
    <w:p w:rsidR="00960CEE" w:rsidRDefault="00960CEE" w:rsidP="00960CEE">
      <w:pPr>
        <w:ind w:firstLine="540"/>
        <w:jc w:val="both"/>
        <w:rPr>
          <w:sz w:val="22"/>
          <w:szCs w:val="22"/>
          <w:lang w:val="kk-KZ"/>
        </w:rPr>
      </w:pPr>
      <w:r>
        <w:rPr>
          <w:sz w:val="22"/>
          <w:szCs w:val="22"/>
          <w:lang w:val="kk-KZ"/>
        </w:rPr>
        <w:t>3) бақыланатын шығындар шоттары.</w:t>
      </w:r>
    </w:p>
    <w:p w:rsidR="00960CEE" w:rsidRDefault="00960CEE" w:rsidP="00960CEE">
      <w:pPr>
        <w:ind w:firstLine="540"/>
        <w:jc w:val="both"/>
        <w:rPr>
          <w:sz w:val="22"/>
          <w:szCs w:val="22"/>
          <w:lang w:val="kk-KZ"/>
        </w:rPr>
      </w:pPr>
      <w:r w:rsidRPr="00FF0A1B">
        <w:rPr>
          <w:b/>
          <w:sz w:val="22"/>
          <w:szCs w:val="22"/>
          <w:lang w:val="kk-KZ"/>
        </w:rPr>
        <w:t>Несие берушілермен есептесулерді орталықтандыру</w:t>
      </w:r>
      <w:r>
        <w:rPr>
          <w:sz w:val="22"/>
          <w:szCs w:val="22"/>
          <w:lang w:val="kk-KZ"/>
        </w:rPr>
        <w:t xml:space="preserve"> ақша төлемдерін бақылауға мүмкіндік береді. Бұл қаржы менеджеріне тұтастай фирма бойынша түсіп жатқан ақша қаражаттарын дұрыс бағалауға көмектеседі. Осыдан басқа, несие берушілермен есептесулерді және қаражаттардың жолдағы қозғалысын бақылау мүмкіндігі пайда болады. Орталықтандырылған жүйенің кемшіліктері де бар: кейде фирманың филиалдары мен жергілікті бөлімшелері көрсетілген қызметтер үшін дер кезінде есептесулерін жасай алмай қалады. Бұл, өз кезегінде, операциялық шығындарын көбейтіп, клиенттердің тілектестік қарым – қатынасын жоғалтады. Кейбір фирмалар несие берушілермен есептесулерді орталықтандырудың көмегімен үнемдейміз деп, жоғары операциялық шығындардың нәтижесінде шығынданады және сонымен бірге клиенттердің тілектестік көзқарасынан айырылады.</w:t>
      </w:r>
    </w:p>
    <w:p w:rsidR="00960CEE" w:rsidRDefault="00960CEE" w:rsidP="00960CEE">
      <w:pPr>
        <w:ind w:firstLine="540"/>
        <w:jc w:val="both"/>
        <w:rPr>
          <w:sz w:val="22"/>
          <w:szCs w:val="22"/>
          <w:lang w:val="kk-KZ"/>
        </w:rPr>
      </w:pPr>
      <w:r w:rsidRPr="00FF0A1B">
        <w:rPr>
          <w:b/>
          <w:sz w:val="22"/>
          <w:szCs w:val="22"/>
          <w:lang w:val="kk-KZ"/>
        </w:rPr>
        <w:t>Нөлдік  сальдосы бар шоттар</w:t>
      </w:r>
      <w:r>
        <w:rPr>
          <w:sz w:val="22"/>
          <w:szCs w:val="22"/>
          <w:lang w:val="kk-KZ"/>
        </w:rPr>
        <w:t xml:space="preserve"> – бұл нөлдік қалдығы бар шығындардың арнайы шоттары. Көбінесе фирмалар банкіде бірнеше осындай шот ашады да керек жағдайда осы шоттарға негізгі (бас) шотынан ақша аударады. Егер осы сәтте бос шотындағы сальдо теріс болса, қаражаттар несие желісі шегінде банктік займды, фирманың қоржынынан бағалы қағаздарды немесе вексельдердің жартысын сату жолымен толықтырылады. Нөлдік сальдосы бар шоттар шығындар мен ақша қаражаттар қалдықтарының бақылауын жеңілдетіп, банк шотында қозғалыссыз жатқан уақытша ұсталмаған ақша сомасын азайтады.</w:t>
      </w:r>
    </w:p>
    <w:p w:rsidR="00960CEE" w:rsidRDefault="00960CEE" w:rsidP="00960CEE">
      <w:pPr>
        <w:ind w:firstLine="540"/>
        <w:jc w:val="both"/>
        <w:rPr>
          <w:sz w:val="22"/>
          <w:szCs w:val="22"/>
          <w:lang w:val="kk-KZ"/>
        </w:rPr>
      </w:pPr>
      <w:r w:rsidRPr="00FF0A1B">
        <w:rPr>
          <w:b/>
          <w:sz w:val="22"/>
          <w:szCs w:val="22"/>
          <w:lang w:val="kk-KZ"/>
        </w:rPr>
        <w:t>Шығындардың бақыланатын шоттары</w:t>
      </w:r>
      <w:r>
        <w:rPr>
          <w:sz w:val="22"/>
          <w:szCs w:val="22"/>
          <w:lang w:val="kk-KZ"/>
        </w:rPr>
        <w:t xml:space="preserve"> кез келген банкіде ашылуы мүмкін. Есептесулерді жүргізу техникасы оңай: бақыланатын шотта чекті төлемге беру сәтіне түскен жалпы сома жөнінде банк клиринг орталығына ақпарат береді. Бұл фирма үшін қажет мәлімет:</w:t>
      </w:r>
    </w:p>
    <w:p w:rsidR="00960CEE" w:rsidRDefault="00960CEE" w:rsidP="00960CEE">
      <w:pPr>
        <w:ind w:firstLine="540"/>
        <w:jc w:val="both"/>
        <w:rPr>
          <w:sz w:val="22"/>
          <w:szCs w:val="22"/>
          <w:lang w:val="kk-KZ"/>
        </w:rPr>
      </w:pPr>
      <w:r>
        <w:rPr>
          <w:sz w:val="22"/>
          <w:szCs w:val="22"/>
          <w:lang w:val="kk-KZ"/>
        </w:rPr>
        <w:t>1)  шығындардың бақыланатын шоттарына қажет сомаларды аудару үшін.</w:t>
      </w:r>
    </w:p>
    <w:p w:rsidR="00960CEE" w:rsidRDefault="00960CEE" w:rsidP="00960CEE">
      <w:pPr>
        <w:ind w:firstLine="540"/>
        <w:jc w:val="both"/>
        <w:rPr>
          <w:sz w:val="22"/>
          <w:szCs w:val="22"/>
          <w:lang w:val="kk-KZ"/>
        </w:rPr>
      </w:pPr>
      <w:r>
        <w:rPr>
          <w:sz w:val="22"/>
          <w:szCs w:val="22"/>
          <w:lang w:val="kk-KZ"/>
        </w:rPr>
        <w:t>2) ақша нарығында қызу сауда жүрген кезде уақытша жұмсалмаған ақша қаражаттарын инвестициялау үшін.</w:t>
      </w:r>
    </w:p>
    <w:p w:rsidR="00751B5E" w:rsidRPr="00960CEE" w:rsidRDefault="00751B5E">
      <w:pPr>
        <w:rPr>
          <w:lang w:val="kk-KZ"/>
        </w:rPr>
      </w:pPr>
    </w:p>
    <w:sectPr w:rsidR="00751B5E" w:rsidRPr="00960CE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F516531"/>
    <w:multiLevelType w:val="hybridMultilevel"/>
    <w:tmpl w:val="A386E44E"/>
    <w:lvl w:ilvl="0" w:tplc="F126C01C">
      <w:numFmt w:val="bullet"/>
      <w:lvlText w:val="-"/>
      <w:lvlJc w:val="left"/>
      <w:pPr>
        <w:tabs>
          <w:tab w:val="num" w:pos="960"/>
        </w:tabs>
        <w:ind w:left="960" w:hanging="360"/>
      </w:pPr>
      <w:rPr>
        <w:rFonts w:ascii="Times New Roman" w:eastAsia="Times New Roman" w:hAnsi="Times New Roman" w:cs="Times New Roman" w:hint="default"/>
      </w:rPr>
    </w:lvl>
    <w:lvl w:ilvl="1" w:tplc="04190003" w:tentative="1">
      <w:start w:val="1"/>
      <w:numFmt w:val="bullet"/>
      <w:lvlText w:val="o"/>
      <w:lvlJc w:val="left"/>
      <w:pPr>
        <w:tabs>
          <w:tab w:val="num" w:pos="1680"/>
        </w:tabs>
        <w:ind w:left="1680" w:hanging="360"/>
      </w:pPr>
      <w:rPr>
        <w:rFonts w:ascii="Courier New" w:hAnsi="Courier New" w:cs="Courier New" w:hint="default"/>
      </w:rPr>
    </w:lvl>
    <w:lvl w:ilvl="2" w:tplc="04190005" w:tentative="1">
      <w:start w:val="1"/>
      <w:numFmt w:val="bullet"/>
      <w:lvlText w:val=""/>
      <w:lvlJc w:val="left"/>
      <w:pPr>
        <w:tabs>
          <w:tab w:val="num" w:pos="2400"/>
        </w:tabs>
        <w:ind w:left="2400" w:hanging="360"/>
      </w:pPr>
      <w:rPr>
        <w:rFonts w:ascii="Wingdings" w:hAnsi="Wingdings" w:hint="default"/>
      </w:rPr>
    </w:lvl>
    <w:lvl w:ilvl="3" w:tplc="04190001" w:tentative="1">
      <w:start w:val="1"/>
      <w:numFmt w:val="bullet"/>
      <w:lvlText w:val=""/>
      <w:lvlJc w:val="left"/>
      <w:pPr>
        <w:tabs>
          <w:tab w:val="num" w:pos="3120"/>
        </w:tabs>
        <w:ind w:left="3120" w:hanging="360"/>
      </w:pPr>
      <w:rPr>
        <w:rFonts w:ascii="Symbol" w:hAnsi="Symbol" w:hint="default"/>
      </w:rPr>
    </w:lvl>
    <w:lvl w:ilvl="4" w:tplc="04190003" w:tentative="1">
      <w:start w:val="1"/>
      <w:numFmt w:val="bullet"/>
      <w:lvlText w:val="o"/>
      <w:lvlJc w:val="left"/>
      <w:pPr>
        <w:tabs>
          <w:tab w:val="num" w:pos="3840"/>
        </w:tabs>
        <w:ind w:left="3840" w:hanging="360"/>
      </w:pPr>
      <w:rPr>
        <w:rFonts w:ascii="Courier New" w:hAnsi="Courier New" w:cs="Courier New" w:hint="default"/>
      </w:rPr>
    </w:lvl>
    <w:lvl w:ilvl="5" w:tplc="04190005" w:tentative="1">
      <w:start w:val="1"/>
      <w:numFmt w:val="bullet"/>
      <w:lvlText w:val=""/>
      <w:lvlJc w:val="left"/>
      <w:pPr>
        <w:tabs>
          <w:tab w:val="num" w:pos="4560"/>
        </w:tabs>
        <w:ind w:left="4560" w:hanging="360"/>
      </w:pPr>
      <w:rPr>
        <w:rFonts w:ascii="Wingdings" w:hAnsi="Wingdings" w:hint="default"/>
      </w:rPr>
    </w:lvl>
    <w:lvl w:ilvl="6" w:tplc="04190001" w:tentative="1">
      <w:start w:val="1"/>
      <w:numFmt w:val="bullet"/>
      <w:lvlText w:val=""/>
      <w:lvlJc w:val="left"/>
      <w:pPr>
        <w:tabs>
          <w:tab w:val="num" w:pos="5280"/>
        </w:tabs>
        <w:ind w:left="5280" w:hanging="360"/>
      </w:pPr>
      <w:rPr>
        <w:rFonts w:ascii="Symbol" w:hAnsi="Symbol" w:hint="default"/>
      </w:rPr>
    </w:lvl>
    <w:lvl w:ilvl="7" w:tplc="04190003" w:tentative="1">
      <w:start w:val="1"/>
      <w:numFmt w:val="bullet"/>
      <w:lvlText w:val="o"/>
      <w:lvlJc w:val="left"/>
      <w:pPr>
        <w:tabs>
          <w:tab w:val="num" w:pos="6000"/>
        </w:tabs>
        <w:ind w:left="6000" w:hanging="360"/>
      </w:pPr>
      <w:rPr>
        <w:rFonts w:ascii="Courier New" w:hAnsi="Courier New" w:cs="Courier New" w:hint="default"/>
      </w:rPr>
    </w:lvl>
    <w:lvl w:ilvl="8" w:tplc="04190005" w:tentative="1">
      <w:start w:val="1"/>
      <w:numFmt w:val="bullet"/>
      <w:lvlText w:val=""/>
      <w:lvlJc w:val="left"/>
      <w:pPr>
        <w:tabs>
          <w:tab w:val="num" w:pos="6720"/>
        </w:tabs>
        <w:ind w:left="67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0CEE"/>
    <w:rsid w:val="000C6D42"/>
    <w:rsid w:val="00751B5E"/>
    <w:rsid w:val="00960C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39777CC6-25DF-4B66-95D8-0077A04C4F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60CE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6</Pages>
  <Words>2867</Words>
  <Characters>16347</Characters>
  <Application>Microsoft Office Word</Application>
  <DocSecurity>0</DocSecurity>
  <Lines>136</Lines>
  <Paragraphs>38</Paragraphs>
  <ScaleCrop>false</ScaleCrop>
  <Company>Microsoft</Company>
  <LinksUpToDate>false</LinksUpToDate>
  <CharactersWithSpaces>19176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пк</cp:lastModifiedBy>
  <cp:revision>2</cp:revision>
  <dcterms:created xsi:type="dcterms:W3CDTF">2020-01-17T12:13:00Z</dcterms:created>
  <dcterms:modified xsi:type="dcterms:W3CDTF">2020-01-17T12:30:00Z</dcterms:modified>
</cp:coreProperties>
</file>